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81842" w14:textId="77777777" w:rsidR="00C93C34" w:rsidRDefault="00C93C3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p>
    <w:p w14:paraId="45DD0B82" w14:textId="58FF25E4" w:rsidR="00C93C34" w:rsidRDefault="00C93C34" w:rsidP="00C93C34">
      <w:pPr>
        <w:pStyle w:val="CRCoverPage"/>
        <w:tabs>
          <w:tab w:val="right" w:pos="9639"/>
        </w:tabs>
        <w:spacing w:after="0"/>
        <w:rPr>
          <w:b/>
          <w:i/>
          <w:noProof/>
          <w:sz w:val="28"/>
        </w:rPr>
      </w:pPr>
      <w:r>
        <w:rPr>
          <w:b/>
          <w:noProof/>
          <w:sz w:val="24"/>
        </w:rPr>
        <w:t>3GPP TSG SA2 Meeting # 1</w:t>
      </w:r>
      <w:r w:rsidR="005B70C6">
        <w:rPr>
          <w:b/>
          <w:noProof/>
          <w:sz w:val="24"/>
        </w:rPr>
        <w:t>60</w:t>
      </w:r>
      <w:r>
        <w:rPr>
          <w:b/>
          <w:i/>
          <w:noProof/>
          <w:sz w:val="28"/>
        </w:rPr>
        <w:tab/>
      </w:r>
      <w:r w:rsidRPr="0053795F">
        <w:rPr>
          <w:b/>
          <w:i/>
          <w:noProof/>
          <w:sz w:val="28"/>
        </w:rPr>
        <w:t>S2-2</w:t>
      </w:r>
      <w:r>
        <w:rPr>
          <w:b/>
          <w:i/>
          <w:noProof/>
          <w:sz w:val="28"/>
        </w:rPr>
        <w:t>3</w:t>
      </w:r>
      <w:r w:rsidR="005B70C6">
        <w:rPr>
          <w:b/>
          <w:i/>
          <w:noProof/>
          <w:sz w:val="28"/>
        </w:rPr>
        <w:t>1</w:t>
      </w:r>
      <w:r w:rsidR="00F53B54">
        <w:rPr>
          <w:b/>
          <w:i/>
          <w:noProof/>
          <w:sz w:val="28"/>
        </w:rPr>
        <w:t>31396</w:t>
      </w:r>
    </w:p>
    <w:p w14:paraId="4C0F5052" w14:textId="61E01C0C" w:rsidR="00C93C34" w:rsidRDefault="00FA7FA6" w:rsidP="00C93C34">
      <w:pPr>
        <w:pStyle w:val="CRCoverPage"/>
        <w:pBdr>
          <w:bottom w:val="single" w:sz="6" w:space="3" w:color="auto"/>
        </w:pBdr>
        <w:outlineLvl w:val="0"/>
        <w:rPr>
          <w:b/>
          <w:noProof/>
          <w:sz w:val="24"/>
          <w:lang w:eastAsia="zh-CN"/>
        </w:rPr>
      </w:pPr>
      <w:r>
        <w:rPr>
          <w:b/>
          <w:noProof/>
          <w:sz w:val="24"/>
        </w:rPr>
        <w:t>November</w:t>
      </w:r>
      <w:r w:rsidR="00C93C34">
        <w:rPr>
          <w:b/>
          <w:noProof/>
          <w:sz w:val="24"/>
        </w:rPr>
        <w:t xml:space="preserve"> </w:t>
      </w:r>
      <w:r>
        <w:rPr>
          <w:b/>
          <w:noProof/>
          <w:sz w:val="24"/>
        </w:rPr>
        <w:t>13</w:t>
      </w:r>
      <w:r w:rsidR="00C93C34">
        <w:rPr>
          <w:b/>
          <w:noProof/>
          <w:sz w:val="24"/>
        </w:rPr>
        <w:t xml:space="preserve"> – </w:t>
      </w:r>
      <w:r>
        <w:rPr>
          <w:b/>
          <w:noProof/>
          <w:sz w:val="24"/>
        </w:rPr>
        <w:t>17</w:t>
      </w:r>
      <w:r w:rsidR="00C93C34">
        <w:rPr>
          <w:b/>
          <w:noProof/>
          <w:sz w:val="24"/>
          <w:lang w:eastAsia="zh-CN"/>
        </w:rPr>
        <w:t xml:space="preserve">, 2023, </w:t>
      </w:r>
      <w:r w:rsidR="005B70C6">
        <w:rPr>
          <w:b/>
          <w:noProof/>
          <w:sz w:val="24"/>
          <w:lang w:eastAsia="zh-CN"/>
        </w:rPr>
        <w:t>Chicago</w:t>
      </w:r>
      <w:r w:rsidR="00C93C34">
        <w:rPr>
          <w:b/>
          <w:noProof/>
          <w:sz w:val="24"/>
          <w:lang w:eastAsia="zh-CN"/>
        </w:rPr>
        <w:t xml:space="preserve">, </w:t>
      </w:r>
      <w:r w:rsidR="005B70C6">
        <w:rPr>
          <w:b/>
          <w:noProof/>
          <w:sz w:val="24"/>
          <w:lang w:eastAsia="zh-CN"/>
        </w:rPr>
        <w:t>USA</w:t>
      </w:r>
      <w:r w:rsidR="00C93C34">
        <w:rPr>
          <w:b/>
          <w:noProof/>
          <w:sz w:val="24"/>
          <w:lang w:eastAsia="zh-CN"/>
        </w:rPr>
        <w:t xml:space="preserve">                  </w:t>
      </w:r>
    </w:p>
    <w:p w14:paraId="02892851" w14:textId="77777777" w:rsidR="00C93C34" w:rsidRDefault="00C93C34" w:rsidP="00C93C34">
      <w:pPr>
        <w:ind w:left="2127" w:hanging="2127"/>
        <w:rPr>
          <w:rFonts w:ascii="Arial" w:hAnsi="Arial" w:cs="Arial"/>
          <w:b/>
        </w:rPr>
      </w:pPr>
      <w:r>
        <w:rPr>
          <w:rFonts w:ascii="Arial" w:hAnsi="Arial" w:cs="Arial"/>
          <w:b/>
        </w:rPr>
        <w:t>Source:</w:t>
      </w:r>
      <w:r>
        <w:rPr>
          <w:rFonts w:ascii="Arial" w:hAnsi="Arial" w:cs="Arial"/>
          <w:b/>
        </w:rPr>
        <w:tab/>
        <w:t xml:space="preserve">T-Mobile USA Inc </w:t>
      </w:r>
    </w:p>
    <w:p w14:paraId="62DC6CB0" w14:textId="4C551B8B" w:rsidR="00C93C34" w:rsidRDefault="00C93C34" w:rsidP="00C93C34">
      <w:pPr>
        <w:ind w:left="2127" w:hanging="2127"/>
        <w:rPr>
          <w:rFonts w:ascii="Arial" w:hAnsi="Arial" w:cs="Arial"/>
          <w:b/>
          <w:bCs/>
        </w:rPr>
      </w:pPr>
      <w:r>
        <w:rPr>
          <w:rFonts w:ascii="Arial" w:hAnsi="Arial" w:cs="Arial"/>
          <w:b/>
          <w:bCs/>
        </w:rPr>
        <w:t>Title:</w:t>
      </w:r>
      <w:r>
        <w:rPr>
          <w:rFonts w:ascii="Arial" w:hAnsi="Arial" w:cs="Arial"/>
          <w:b/>
        </w:rPr>
        <w:tab/>
      </w:r>
      <w:r w:rsidR="00FA7FA6">
        <w:rPr>
          <w:rFonts w:ascii="Arial" w:hAnsi="Arial" w:cs="Arial"/>
          <w:b/>
        </w:rPr>
        <w:t xml:space="preserve">TEI19 </w:t>
      </w:r>
      <w:r w:rsidR="00136FCB">
        <w:rPr>
          <w:rFonts w:ascii="Arial" w:hAnsi="Arial" w:cs="Arial"/>
          <w:b/>
        </w:rPr>
        <w:t>on</w:t>
      </w:r>
      <w:r>
        <w:rPr>
          <w:rFonts w:ascii="Arial" w:hAnsi="Arial" w:cs="Arial"/>
          <w:b/>
        </w:rPr>
        <w:t xml:space="preserve"> enhancing Emergency capability when CS is not supported. </w:t>
      </w:r>
    </w:p>
    <w:p w14:paraId="3D427DCC" w14:textId="4BBC440E" w:rsidR="00C93C34" w:rsidRDefault="00C93C34" w:rsidP="00C93C34">
      <w:pPr>
        <w:ind w:left="2127" w:hanging="2127"/>
        <w:rPr>
          <w:rFonts w:ascii="Arial" w:hAnsi="Arial" w:cs="Arial"/>
          <w:b/>
        </w:rPr>
      </w:pPr>
      <w:r>
        <w:rPr>
          <w:rFonts w:ascii="Arial" w:hAnsi="Arial" w:cs="Arial"/>
          <w:b/>
        </w:rPr>
        <w:t>Document for:</w:t>
      </w:r>
      <w:r>
        <w:rPr>
          <w:rFonts w:ascii="Arial" w:hAnsi="Arial" w:cs="Arial"/>
          <w:b/>
        </w:rPr>
        <w:tab/>
      </w:r>
      <w:r w:rsidR="00646412">
        <w:rPr>
          <w:rFonts w:ascii="Arial" w:hAnsi="Arial" w:cs="Arial"/>
          <w:b/>
        </w:rPr>
        <w:t>Information</w:t>
      </w:r>
    </w:p>
    <w:p w14:paraId="3AE0CE21" w14:textId="548EC757" w:rsidR="00C93C34" w:rsidRDefault="00C93C34" w:rsidP="00C93C34">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sidR="00872C17">
        <w:rPr>
          <w:rFonts w:ascii="Arial" w:hAnsi="Arial" w:cs="Arial"/>
          <w:b/>
        </w:rPr>
        <w:t>30.2</w:t>
      </w:r>
    </w:p>
    <w:p w14:paraId="5D50ABB7" w14:textId="77777777" w:rsidR="00C93C34" w:rsidRDefault="00C93C34" w:rsidP="00C93C34">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Pr>
          <w:rFonts w:ascii="Arial" w:hAnsi="Arial" w:cs="Arial"/>
          <w:b/>
        </w:rPr>
        <w:t>9</w:t>
      </w:r>
    </w:p>
    <w:p w14:paraId="7AD8829D" w14:textId="7E80F6EA" w:rsidR="00C93C34" w:rsidRDefault="00C93C34" w:rsidP="00C93C34">
      <w:pPr>
        <w:rPr>
          <w:rFonts w:ascii="Arial" w:hAnsi="Arial" w:cs="Arial"/>
          <w:i/>
        </w:rPr>
      </w:pPr>
      <w:r>
        <w:rPr>
          <w:rFonts w:ascii="Arial" w:hAnsi="Arial" w:cs="Arial"/>
          <w:b/>
          <w:i/>
        </w:rPr>
        <w:t>Abstract of the contribution:</w:t>
      </w:r>
      <w:r>
        <w:rPr>
          <w:rFonts w:ascii="Arial" w:hAnsi="Arial" w:cs="Arial"/>
          <w:i/>
        </w:rPr>
        <w:t xml:space="preserve"> </w:t>
      </w:r>
      <w:r w:rsidR="00646412">
        <w:rPr>
          <w:rFonts w:ascii="Arial" w:hAnsi="Arial" w:cs="Arial"/>
          <w:i/>
        </w:rPr>
        <w:t xml:space="preserve">Supplies a draft of a Work Item description for a TEI 19 proposal to </w:t>
      </w:r>
      <w:r w:rsidR="000D7B33">
        <w:rPr>
          <w:rFonts w:ascii="Arial" w:hAnsi="Arial" w:cs="Arial"/>
          <w:i/>
        </w:rPr>
        <w:t>provide an indicator for UE to know when a network has no</w:t>
      </w:r>
      <w:r w:rsidR="005B70C6">
        <w:rPr>
          <w:rFonts w:ascii="Arial" w:hAnsi="Arial" w:cs="Arial"/>
          <w:i/>
        </w:rPr>
        <w:t xml:space="preserve"> CS capability, and thus emergency retries using CS may be skipped.</w:t>
      </w:r>
    </w:p>
    <w:p w14:paraId="7BDBE21E" w14:textId="77777777" w:rsidR="009B414B" w:rsidRPr="00117076" w:rsidRDefault="009B414B">
      <w:pPr>
        <w:rPr>
          <w:rFonts w:eastAsia="Batang"/>
          <w:lang w:val="en-US" w:eastAsia="zh-CN"/>
        </w:rPr>
      </w:pPr>
    </w:p>
    <w:p w14:paraId="3D7E8DB6" w14:textId="77777777" w:rsidR="009B414B" w:rsidRPr="00117076" w:rsidRDefault="007A6627">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B0F5FDA" w14:textId="77777777" w:rsidR="009B414B" w:rsidRPr="00117076" w:rsidRDefault="007A6627">
      <w:pPr>
        <w:jc w:val="center"/>
        <w:rPr>
          <w:rFonts w:cs="Arial"/>
        </w:rPr>
      </w:pPr>
      <w:r w:rsidRPr="00117076">
        <w:rPr>
          <w:rFonts w:cs="Arial"/>
        </w:rPr>
        <w:t xml:space="preserve">Information on Work Items can be found at </w:t>
      </w:r>
      <w:hyperlink r:id="rId6" w:history="1">
        <w:r w:rsidRPr="00117076">
          <w:rPr>
            <w:rFonts w:cs="Arial"/>
          </w:rPr>
          <w:t>http://www.3gpp.org/Work-Items</w:t>
        </w:r>
      </w:hyperlink>
      <w:r w:rsidRPr="00117076">
        <w:rPr>
          <w:rFonts w:cs="Arial"/>
        </w:rPr>
        <w:t xml:space="preserve"> </w:t>
      </w:r>
      <w:r w:rsidRPr="00117076">
        <w:rPr>
          <w:rFonts w:cs="Arial"/>
        </w:rPr>
        <w:br/>
      </w:r>
      <w:r w:rsidRPr="00117076">
        <w:t xml:space="preserve">See also the </w:t>
      </w:r>
      <w:hyperlink r:id="rId7" w:history="1">
        <w:r w:rsidRPr="00117076">
          <w:t>3GPP Working Procedures</w:t>
        </w:r>
      </w:hyperlink>
      <w:r w:rsidRPr="00117076">
        <w:t xml:space="preserve">, article 39 and the TSG Working Methods in </w:t>
      </w:r>
      <w:hyperlink r:id="rId8" w:history="1">
        <w:r w:rsidRPr="00117076">
          <w:t>3GPP TR 21.900</w:t>
        </w:r>
      </w:hyperlink>
    </w:p>
    <w:p w14:paraId="57DCF4C7" w14:textId="5E70E8B7" w:rsidR="009B414B" w:rsidRPr="00117076"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117076">
        <w:t xml:space="preserve"> </w:t>
      </w:r>
      <w:r w:rsidR="00BE4B9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Emergency Services with Zero CS Network</w:t>
      </w: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A7542D" w14:textId="77777777" w:rsidR="009B414B" w:rsidRPr="00117076" w:rsidRDefault="009B414B">
      <w:pPr>
        <w:pStyle w:val="Guidance"/>
      </w:pPr>
    </w:p>
    <w:p w14:paraId="78553309" w14:textId="2A7433EA" w:rsidR="009B414B" w:rsidRPr="00117076"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BE4B9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EM0CS</w:t>
      </w:r>
    </w:p>
    <w:p w14:paraId="7793E7A9" w14:textId="77777777" w:rsidR="009B414B" w:rsidRPr="00117076" w:rsidRDefault="009B414B">
      <w:pPr>
        <w:pStyle w:val="Guidance"/>
      </w:pPr>
    </w:p>
    <w:p w14:paraId="002B474B" w14:textId="75D28133" w:rsidR="009B414B" w:rsidRPr="00117076"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BE4B9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TBD</w:t>
      </w:r>
    </w:p>
    <w:p w14:paraId="175AB654" w14:textId="77777777" w:rsidR="009B414B" w:rsidRPr="00117076" w:rsidRDefault="009B414B">
      <w:pPr>
        <w:pStyle w:val="Guidance"/>
      </w:pPr>
    </w:p>
    <w:p w14:paraId="0E118332" w14:textId="77777777" w:rsidR="009B414B" w:rsidRPr="00117076"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1170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117076">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19</w:t>
      </w:r>
    </w:p>
    <w:p w14:paraId="50E2CC5E" w14:textId="77777777" w:rsidR="009B414B" w:rsidRPr="00117076" w:rsidRDefault="009B414B">
      <w:pPr>
        <w:pStyle w:val="Guidance"/>
      </w:pPr>
    </w:p>
    <w:p w14:paraId="27C70ED1"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1</w:t>
      </w:r>
      <w:r w:rsidRPr="0011707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414B" w:rsidRPr="00117076" w14:paraId="5DCC2C0B" w14:textId="77777777">
        <w:trPr>
          <w:cantSplit/>
          <w:jc w:val="center"/>
        </w:trPr>
        <w:tc>
          <w:tcPr>
            <w:tcW w:w="1515" w:type="dxa"/>
            <w:tcBorders>
              <w:bottom w:val="single" w:sz="12" w:space="0" w:color="auto"/>
              <w:right w:val="single" w:sz="12" w:space="0" w:color="auto"/>
            </w:tcBorders>
            <w:shd w:val="clear" w:color="auto" w:fill="E0E0E0"/>
          </w:tcPr>
          <w:p w14:paraId="1A903DB9" w14:textId="77777777" w:rsidR="009B414B" w:rsidRPr="00117076" w:rsidRDefault="007A6627">
            <w:pPr>
              <w:pStyle w:val="TAH"/>
            </w:pPr>
            <w:r w:rsidRPr="00117076">
              <w:t>Affects:</w:t>
            </w:r>
          </w:p>
        </w:tc>
        <w:tc>
          <w:tcPr>
            <w:tcW w:w="1275" w:type="dxa"/>
            <w:tcBorders>
              <w:left w:val="nil"/>
              <w:bottom w:val="single" w:sz="12" w:space="0" w:color="auto"/>
            </w:tcBorders>
            <w:shd w:val="clear" w:color="auto" w:fill="E0E0E0"/>
          </w:tcPr>
          <w:p w14:paraId="2A9C94DC" w14:textId="77777777" w:rsidR="009B414B" w:rsidRPr="00117076" w:rsidRDefault="007A6627">
            <w:pPr>
              <w:pStyle w:val="TAH"/>
            </w:pPr>
            <w:r w:rsidRPr="00117076">
              <w:t>UICC apps</w:t>
            </w:r>
          </w:p>
        </w:tc>
        <w:tc>
          <w:tcPr>
            <w:tcW w:w="1037" w:type="dxa"/>
            <w:tcBorders>
              <w:bottom w:val="single" w:sz="12" w:space="0" w:color="auto"/>
            </w:tcBorders>
            <w:shd w:val="clear" w:color="auto" w:fill="E0E0E0"/>
          </w:tcPr>
          <w:p w14:paraId="54078DAB" w14:textId="77777777" w:rsidR="009B414B" w:rsidRPr="00117076" w:rsidRDefault="007A6627">
            <w:pPr>
              <w:pStyle w:val="TAH"/>
            </w:pPr>
            <w:r w:rsidRPr="00117076">
              <w:t>ME</w:t>
            </w:r>
          </w:p>
        </w:tc>
        <w:tc>
          <w:tcPr>
            <w:tcW w:w="850" w:type="dxa"/>
            <w:tcBorders>
              <w:bottom w:val="single" w:sz="12" w:space="0" w:color="auto"/>
            </w:tcBorders>
            <w:shd w:val="clear" w:color="auto" w:fill="E0E0E0"/>
          </w:tcPr>
          <w:p w14:paraId="40D2B97B" w14:textId="77777777" w:rsidR="009B414B" w:rsidRPr="00117076" w:rsidRDefault="007A6627">
            <w:pPr>
              <w:pStyle w:val="TAH"/>
            </w:pPr>
            <w:r w:rsidRPr="00117076">
              <w:t>AN</w:t>
            </w:r>
          </w:p>
        </w:tc>
        <w:tc>
          <w:tcPr>
            <w:tcW w:w="851" w:type="dxa"/>
            <w:tcBorders>
              <w:bottom w:val="single" w:sz="12" w:space="0" w:color="auto"/>
            </w:tcBorders>
            <w:shd w:val="clear" w:color="auto" w:fill="E0E0E0"/>
          </w:tcPr>
          <w:p w14:paraId="6F226DC9" w14:textId="77777777" w:rsidR="009B414B" w:rsidRPr="00117076" w:rsidRDefault="007A6627">
            <w:pPr>
              <w:pStyle w:val="TAH"/>
            </w:pPr>
            <w:r w:rsidRPr="00117076">
              <w:t>CN</w:t>
            </w:r>
          </w:p>
        </w:tc>
        <w:tc>
          <w:tcPr>
            <w:tcW w:w="1752" w:type="dxa"/>
            <w:tcBorders>
              <w:bottom w:val="single" w:sz="12" w:space="0" w:color="auto"/>
            </w:tcBorders>
            <w:shd w:val="clear" w:color="auto" w:fill="E0E0E0"/>
          </w:tcPr>
          <w:p w14:paraId="16DAAA83" w14:textId="77777777" w:rsidR="009B414B" w:rsidRPr="00117076" w:rsidRDefault="007A6627">
            <w:pPr>
              <w:pStyle w:val="TAH"/>
            </w:pPr>
            <w:r w:rsidRPr="00117076">
              <w:t>Others (specify)</w:t>
            </w:r>
          </w:p>
        </w:tc>
      </w:tr>
      <w:tr w:rsidR="009B414B" w:rsidRPr="00117076" w14:paraId="68124AA3" w14:textId="77777777">
        <w:trPr>
          <w:cantSplit/>
          <w:jc w:val="center"/>
        </w:trPr>
        <w:tc>
          <w:tcPr>
            <w:tcW w:w="1515" w:type="dxa"/>
            <w:tcBorders>
              <w:top w:val="nil"/>
              <w:right w:val="single" w:sz="12" w:space="0" w:color="auto"/>
            </w:tcBorders>
          </w:tcPr>
          <w:p w14:paraId="7CC294A2" w14:textId="77777777" w:rsidR="009B414B" w:rsidRPr="00117076" w:rsidRDefault="007A6627">
            <w:pPr>
              <w:pStyle w:val="TAH"/>
            </w:pPr>
            <w:r w:rsidRPr="00117076">
              <w:t>Yes</w:t>
            </w:r>
          </w:p>
        </w:tc>
        <w:tc>
          <w:tcPr>
            <w:tcW w:w="1275" w:type="dxa"/>
            <w:tcBorders>
              <w:top w:val="nil"/>
              <w:left w:val="nil"/>
            </w:tcBorders>
          </w:tcPr>
          <w:p w14:paraId="4FCD079B" w14:textId="77777777" w:rsidR="009B414B" w:rsidRPr="00117076" w:rsidRDefault="009B414B">
            <w:pPr>
              <w:pStyle w:val="TAC"/>
              <w:rPr>
                <w:lang w:eastAsia="zh-CN"/>
              </w:rPr>
            </w:pPr>
          </w:p>
        </w:tc>
        <w:tc>
          <w:tcPr>
            <w:tcW w:w="1037" w:type="dxa"/>
            <w:tcBorders>
              <w:top w:val="nil"/>
            </w:tcBorders>
          </w:tcPr>
          <w:p w14:paraId="07A9AFC9" w14:textId="77777777" w:rsidR="009B414B" w:rsidRPr="00117076" w:rsidRDefault="007A6627">
            <w:pPr>
              <w:pStyle w:val="TAC"/>
              <w:rPr>
                <w:lang w:eastAsia="zh-CN"/>
              </w:rPr>
            </w:pPr>
            <w:r w:rsidRPr="00117076">
              <w:rPr>
                <w:rFonts w:hint="eastAsia"/>
                <w:lang w:eastAsia="zh-CN"/>
              </w:rPr>
              <w:t>X</w:t>
            </w:r>
          </w:p>
        </w:tc>
        <w:tc>
          <w:tcPr>
            <w:tcW w:w="850" w:type="dxa"/>
            <w:tcBorders>
              <w:top w:val="nil"/>
            </w:tcBorders>
          </w:tcPr>
          <w:p w14:paraId="13C969C5" w14:textId="2E41EAB2" w:rsidR="009B414B" w:rsidRPr="00117076" w:rsidRDefault="009B414B">
            <w:pPr>
              <w:pStyle w:val="TAC"/>
              <w:rPr>
                <w:lang w:eastAsia="zh-CN"/>
              </w:rPr>
            </w:pPr>
          </w:p>
        </w:tc>
        <w:tc>
          <w:tcPr>
            <w:tcW w:w="851" w:type="dxa"/>
            <w:tcBorders>
              <w:top w:val="nil"/>
            </w:tcBorders>
          </w:tcPr>
          <w:p w14:paraId="30EB6370" w14:textId="77777777" w:rsidR="009B414B" w:rsidRPr="00117076" w:rsidRDefault="007A6627">
            <w:pPr>
              <w:pStyle w:val="TAC"/>
              <w:rPr>
                <w:lang w:eastAsia="zh-CN"/>
              </w:rPr>
            </w:pPr>
            <w:r w:rsidRPr="00117076">
              <w:rPr>
                <w:rFonts w:hint="eastAsia"/>
                <w:lang w:eastAsia="zh-CN"/>
              </w:rPr>
              <w:t>X</w:t>
            </w:r>
          </w:p>
        </w:tc>
        <w:tc>
          <w:tcPr>
            <w:tcW w:w="1752" w:type="dxa"/>
            <w:tcBorders>
              <w:top w:val="nil"/>
            </w:tcBorders>
          </w:tcPr>
          <w:p w14:paraId="5152945B" w14:textId="77777777" w:rsidR="009B414B" w:rsidRPr="00117076" w:rsidRDefault="009B414B">
            <w:pPr>
              <w:pStyle w:val="TAC"/>
              <w:rPr>
                <w:lang w:eastAsia="zh-CN"/>
              </w:rPr>
            </w:pPr>
          </w:p>
        </w:tc>
      </w:tr>
      <w:tr w:rsidR="009B414B" w:rsidRPr="00117076" w14:paraId="730AAA6C" w14:textId="77777777">
        <w:trPr>
          <w:cantSplit/>
          <w:jc w:val="center"/>
        </w:trPr>
        <w:tc>
          <w:tcPr>
            <w:tcW w:w="1515" w:type="dxa"/>
            <w:tcBorders>
              <w:right w:val="single" w:sz="12" w:space="0" w:color="auto"/>
            </w:tcBorders>
          </w:tcPr>
          <w:p w14:paraId="20C6386B" w14:textId="77777777" w:rsidR="009B414B" w:rsidRPr="00117076" w:rsidRDefault="007A6627">
            <w:pPr>
              <w:pStyle w:val="TAH"/>
            </w:pPr>
            <w:r w:rsidRPr="00117076">
              <w:t>No</w:t>
            </w:r>
          </w:p>
        </w:tc>
        <w:tc>
          <w:tcPr>
            <w:tcW w:w="1275" w:type="dxa"/>
            <w:tcBorders>
              <w:left w:val="nil"/>
            </w:tcBorders>
          </w:tcPr>
          <w:p w14:paraId="6F6F153E" w14:textId="77777777" w:rsidR="009B414B" w:rsidRPr="00117076" w:rsidRDefault="007A6627">
            <w:pPr>
              <w:pStyle w:val="TAC"/>
              <w:rPr>
                <w:lang w:eastAsia="zh-CN"/>
              </w:rPr>
            </w:pPr>
            <w:r w:rsidRPr="00117076">
              <w:rPr>
                <w:lang w:eastAsia="zh-CN"/>
              </w:rPr>
              <w:t>X</w:t>
            </w:r>
          </w:p>
        </w:tc>
        <w:tc>
          <w:tcPr>
            <w:tcW w:w="1037" w:type="dxa"/>
          </w:tcPr>
          <w:p w14:paraId="138EEA74" w14:textId="77777777" w:rsidR="009B414B" w:rsidRPr="00117076" w:rsidRDefault="009B414B">
            <w:pPr>
              <w:pStyle w:val="TAC"/>
              <w:rPr>
                <w:lang w:eastAsia="zh-CN"/>
              </w:rPr>
            </w:pPr>
          </w:p>
        </w:tc>
        <w:tc>
          <w:tcPr>
            <w:tcW w:w="850" w:type="dxa"/>
          </w:tcPr>
          <w:p w14:paraId="6CC53297" w14:textId="5BC85E0B" w:rsidR="009B414B" w:rsidRPr="00117076" w:rsidRDefault="009B414B">
            <w:pPr>
              <w:pStyle w:val="TAC"/>
              <w:rPr>
                <w:lang w:eastAsia="zh-CN"/>
              </w:rPr>
            </w:pPr>
          </w:p>
        </w:tc>
        <w:tc>
          <w:tcPr>
            <w:tcW w:w="851" w:type="dxa"/>
          </w:tcPr>
          <w:p w14:paraId="6432AB83" w14:textId="77777777" w:rsidR="009B414B" w:rsidRPr="00117076" w:rsidRDefault="009B414B">
            <w:pPr>
              <w:pStyle w:val="TAC"/>
              <w:rPr>
                <w:lang w:eastAsia="zh-CN"/>
              </w:rPr>
            </w:pPr>
          </w:p>
        </w:tc>
        <w:tc>
          <w:tcPr>
            <w:tcW w:w="1752" w:type="dxa"/>
          </w:tcPr>
          <w:p w14:paraId="06EAA6B9" w14:textId="77777777" w:rsidR="009B414B" w:rsidRPr="00117076" w:rsidRDefault="009B414B">
            <w:pPr>
              <w:pStyle w:val="TAC"/>
              <w:rPr>
                <w:lang w:eastAsia="zh-CN"/>
              </w:rPr>
            </w:pPr>
          </w:p>
        </w:tc>
      </w:tr>
      <w:tr w:rsidR="009B414B" w:rsidRPr="00117076" w14:paraId="26AB04BA" w14:textId="77777777">
        <w:trPr>
          <w:cantSplit/>
          <w:jc w:val="center"/>
        </w:trPr>
        <w:tc>
          <w:tcPr>
            <w:tcW w:w="1515" w:type="dxa"/>
            <w:tcBorders>
              <w:right w:val="single" w:sz="12" w:space="0" w:color="auto"/>
            </w:tcBorders>
          </w:tcPr>
          <w:p w14:paraId="7B38D94E" w14:textId="77777777" w:rsidR="009B414B" w:rsidRPr="00117076" w:rsidRDefault="007A6627">
            <w:pPr>
              <w:pStyle w:val="TAH"/>
            </w:pPr>
            <w:r w:rsidRPr="00117076">
              <w:t>Don't know</w:t>
            </w:r>
          </w:p>
        </w:tc>
        <w:tc>
          <w:tcPr>
            <w:tcW w:w="1275" w:type="dxa"/>
            <w:tcBorders>
              <w:left w:val="nil"/>
            </w:tcBorders>
          </w:tcPr>
          <w:p w14:paraId="4EF59114" w14:textId="77777777" w:rsidR="009B414B" w:rsidRPr="00117076" w:rsidRDefault="009B414B">
            <w:pPr>
              <w:pStyle w:val="TAC"/>
              <w:rPr>
                <w:lang w:eastAsia="zh-CN"/>
              </w:rPr>
            </w:pPr>
          </w:p>
        </w:tc>
        <w:tc>
          <w:tcPr>
            <w:tcW w:w="1037" w:type="dxa"/>
          </w:tcPr>
          <w:p w14:paraId="3DCB7CF7" w14:textId="77777777" w:rsidR="009B414B" w:rsidRPr="00117076" w:rsidRDefault="009B414B">
            <w:pPr>
              <w:pStyle w:val="TAC"/>
              <w:rPr>
                <w:lang w:eastAsia="zh-CN"/>
              </w:rPr>
            </w:pPr>
          </w:p>
        </w:tc>
        <w:tc>
          <w:tcPr>
            <w:tcW w:w="850" w:type="dxa"/>
          </w:tcPr>
          <w:p w14:paraId="4285DB42" w14:textId="31D57925" w:rsidR="009B414B" w:rsidRPr="00117076" w:rsidRDefault="00E62011">
            <w:pPr>
              <w:pStyle w:val="TAC"/>
              <w:rPr>
                <w:lang w:eastAsia="zh-CN"/>
              </w:rPr>
            </w:pPr>
            <w:r>
              <w:rPr>
                <w:lang w:eastAsia="zh-CN"/>
              </w:rPr>
              <w:t>X</w:t>
            </w:r>
          </w:p>
        </w:tc>
        <w:tc>
          <w:tcPr>
            <w:tcW w:w="851" w:type="dxa"/>
          </w:tcPr>
          <w:p w14:paraId="2439506A" w14:textId="77777777" w:rsidR="009B414B" w:rsidRPr="00117076" w:rsidRDefault="009B414B">
            <w:pPr>
              <w:pStyle w:val="TAC"/>
              <w:rPr>
                <w:lang w:eastAsia="zh-CN"/>
              </w:rPr>
            </w:pPr>
          </w:p>
        </w:tc>
        <w:tc>
          <w:tcPr>
            <w:tcW w:w="1752" w:type="dxa"/>
          </w:tcPr>
          <w:p w14:paraId="45CEB964" w14:textId="77777777" w:rsidR="009B414B" w:rsidRPr="00117076" w:rsidRDefault="007A6627">
            <w:pPr>
              <w:pStyle w:val="TAC"/>
              <w:rPr>
                <w:lang w:eastAsia="zh-CN"/>
              </w:rPr>
            </w:pPr>
            <w:r w:rsidRPr="00117076">
              <w:rPr>
                <w:lang w:eastAsia="zh-CN"/>
              </w:rPr>
              <w:t>X</w:t>
            </w:r>
          </w:p>
        </w:tc>
      </w:tr>
    </w:tbl>
    <w:p w14:paraId="09E10D6B" w14:textId="77777777" w:rsidR="009B414B" w:rsidRDefault="009B414B"/>
    <w:p w14:paraId="69A8D63B" w14:textId="3180EE72" w:rsidR="009D10B2" w:rsidRPr="00117076" w:rsidRDefault="009D10B2">
      <w:r>
        <w:t>NOTE: AN Impact becomes “No” if NAS indicator is used and “Yes” if broadcast indicator is used.</w:t>
      </w:r>
    </w:p>
    <w:p w14:paraId="19CC7E0B"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2</w:t>
      </w:r>
      <w:r w:rsidRPr="00117076">
        <w:rPr>
          <w:b w:val="0"/>
          <w:sz w:val="36"/>
          <w:lang w:eastAsia="ja-JP"/>
        </w:rPr>
        <w:tab/>
        <w:t>Classification of the Work Item and linked work items</w:t>
      </w:r>
    </w:p>
    <w:p w14:paraId="550C1A00" w14:textId="77777777" w:rsidR="009B414B" w:rsidRPr="00117076"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7076">
        <w:rPr>
          <w:b w:val="0"/>
          <w:sz w:val="32"/>
          <w:lang w:eastAsia="ja-JP"/>
        </w:rPr>
        <w:t>2.1</w:t>
      </w:r>
      <w:r w:rsidRPr="00117076">
        <w:rPr>
          <w:b w:val="0"/>
          <w:sz w:val="32"/>
          <w:lang w:eastAsia="ja-JP"/>
        </w:rPr>
        <w:tab/>
        <w:t>Primary classification</w:t>
      </w:r>
    </w:p>
    <w:p w14:paraId="4C4E6012" w14:textId="77777777" w:rsidR="009B414B" w:rsidRPr="00117076" w:rsidRDefault="007A6627">
      <w:pPr>
        <w:pStyle w:val="Heading3"/>
      </w:pPr>
      <w:r w:rsidRPr="0011707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414B" w:rsidRPr="00117076" w14:paraId="0FA645A0" w14:textId="77777777">
        <w:trPr>
          <w:cantSplit/>
          <w:jc w:val="center"/>
        </w:trPr>
        <w:tc>
          <w:tcPr>
            <w:tcW w:w="452" w:type="dxa"/>
          </w:tcPr>
          <w:p w14:paraId="75C865DB" w14:textId="39868BF0" w:rsidR="009B414B" w:rsidRPr="00117076" w:rsidRDefault="009B414B">
            <w:pPr>
              <w:pStyle w:val="TAC"/>
            </w:pPr>
          </w:p>
        </w:tc>
        <w:tc>
          <w:tcPr>
            <w:tcW w:w="2917" w:type="dxa"/>
            <w:shd w:val="clear" w:color="auto" w:fill="E0E0E0"/>
          </w:tcPr>
          <w:p w14:paraId="23F8822A" w14:textId="77777777" w:rsidR="009B414B" w:rsidRPr="00117076" w:rsidRDefault="007A6627">
            <w:pPr>
              <w:pStyle w:val="TAH"/>
              <w:ind w:right="-99"/>
              <w:jc w:val="left"/>
              <w:rPr>
                <w:b w:val="0"/>
                <w:bCs/>
                <w:color w:val="0000FF"/>
              </w:rPr>
            </w:pPr>
            <w:r w:rsidRPr="00117076">
              <w:rPr>
                <w:b w:val="0"/>
                <w:bCs/>
                <w:color w:val="0000FF"/>
                <w:sz w:val="20"/>
              </w:rPr>
              <w:t xml:space="preserve">Study </w:t>
            </w:r>
          </w:p>
        </w:tc>
      </w:tr>
      <w:tr w:rsidR="009B414B" w:rsidRPr="00117076" w14:paraId="4AF91A39" w14:textId="77777777">
        <w:trPr>
          <w:cantSplit/>
          <w:jc w:val="center"/>
        </w:trPr>
        <w:tc>
          <w:tcPr>
            <w:tcW w:w="452" w:type="dxa"/>
          </w:tcPr>
          <w:p w14:paraId="78C9BFB9" w14:textId="77777777" w:rsidR="009B414B" w:rsidRPr="00117076" w:rsidRDefault="009B414B">
            <w:pPr>
              <w:pStyle w:val="TAC"/>
            </w:pPr>
          </w:p>
        </w:tc>
        <w:tc>
          <w:tcPr>
            <w:tcW w:w="2917" w:type="dxa"/>
            <w:shd w:val="clear" w:color="auto" w:fill="E0E0E0"/>
          </w:tcPr>
          <w:p w14:paraId="6ECD09AD" w14:textId="77777777" w:rsidR="009B414B" w:rsidRPr="00117076" w:rsidRDefault="007A6627">
            <w:pPr>
              <w:pStyle w:val="TAH"/>
              <w:ind w:right="-99"/>
              <w:jc w:val="left"/>
              <w:rPr>
                <w:b w:val="0"/>
                <w:bCs/>
                <w:color w:val="auto"/>
              </w:rPr>
            </w:pPr>
            <w:r w:rsidRPr="00117076">
              <w:rPr>
                <w:b w:val="0"/>
                <w:bCs/>
                <w:color w:val="auto"/>
                <w:sz w:val="20"/>
              </w:rPr>
              <w:t>Normative – Stage 1</w:t>
            </w:r>
          </w:p>
        </w:tc>
      </w:tr>
      <w:tr w:rsidR="009B414B" w:rsidRPr="00117076" w14:paraId="2E572744" w14:textId="77777777">
        <w:trPr>
          <w:cantSplit/>
          <w:jc w:val="center"/>
        </w:trPr>
        <w:tc>
          <w:tcPr>
            <w:tcW w:w="452" w:type="dxa"/>
          </w:tcPr>
          <w:p w14:paraId="516FD798" w14:textId="79B337AC" w:rsidR="009B414B" w:rsidRPr="00117076" w:rsidRDefault="006D596C">
            <w:pPr>
              <w:pStyle w:val="TAC"/>
            </w:pPr>
            <w:r>
              <w:t>X</w:t>
            </w:r>
          </w:p>
        </w:tc>
        <w:tc>
          <w:tcPr>
            <w:tcW w:w="2917" w:type="dxa"/>
            <w:shd w:val="clear" w:color="auto" w:fill="E0E0E0"/>
          </w:tcPr>
          <w:p w14:paraId="4AAEC8B8" w14:textId="77777777" w:rsidR="009B414B" w:rsidRPr="00117076" w:rsidRDefault="007A6627">
            <w:pPr>
              <w:pStyle w:val="TAH"/>
              <w:ind w:right="-99"/>
              <w:jc w:val="left"/>
              <w:rPr>
                <w:b w:val="0"/>
                <w:bCs/>
                <w:color w:val="auto"/>
              </w:rPr>
            </w:pPr>
            <w:r w:rsidRPr="00117076">
              <w:rPr>
                <w:b w:val="0"/>
                <w:bCs/>
                <w:color w:val="auto"/>
                <w:sz w:val="20"/>
              </w:rPr>
              <w:t>Normative – Stage 2</w:t>
            </w:r>
          </w:p>
        </w:tc>
      </w:tr>
      <w:tr w:rsidR="009B414B" w:rsidRPr="00117076" w14:paraId="38340D4E" w14:textId="77777777">
        <w:trPr>
          <w:cantSplit/>
          <w:jc w:val="center"/>
        </w:trPr>
        <w:tc>
          <w:tcPr>
            <w:tcW w:w="452" w:type="dxa"/>
          </w:tcPr>
          <w:p w14:paraId="608A2F2C" w14:textId="77777777" w:rsidR="009B414B" w:rsidRPr="00117076" w:rsidRDefault="009B414B">
            <w:pPr>
              <w:pStyle w:val="TAC"/>
            </w:pPr>
          </w:p>
        </w:tc>
        <w:tc>
          <w:tcPr>
            <w:tcW w:w="2917" w:type="dxa"/>
            <w:shd w:val="clear" w:color="auto" w:fill="E0E0E0"/>
          </w:tcPr>
          <w:p w14:paraId="30409229" w14:textId="77777777" w:rsidR="009B414B" w:rsidRPr="00117076" w:rsidRDefault="007A6627">
            <w:pPr>
              <w:pStyle w:val="TAH"/>
              <w:ind w:right="-99"/>
              <w:jc w:val="left"/>
              <w:rPr>
                <w:b w:val="0"/>
                <w:bCs/>
                <w:color w:val="auto"/>
              </w:rPr>
            </w:pPr>
            <w:r w:rsidRPr="00117076">
              <w:rPr>
                <w:b w:val="0"/>
                <w:bCs/>
                <w:color w:val="auto"/>
                <w:sz w:val="20"/>
              </w:rPr>
              <w:t>Normative – Stage 3</w:t>
            </w:r>
          </w:p>
        </w:tc>
      </w:tr>
      <w:tr w:rsidR="009B414B" w:rsidRPr="00117076" w14:paraId="622763A4" w14:textId="77777777">
        <w:trPr>
          <w:cantSplit/>
          <w:jc w:val="center"/>
        </w:trPr>
        <w:tc>
          <w:tcPr>
            <w:tcW w:w="452" w:type="dxa"/>
          </w:tcPr>
          <w:p w14:paraId="3FEF3E15" w14:textId="77777777" w:rsidR="009B414B" w:rsidRPr="00117076" w:rsidRDefault="009B414B">
            <w:pPr>
              <w:pStyle w:val="TAC"/>
            </w:pPr>
          </w:p>
        </w:tc>
        <w:tc>
          <w:tcPr>
            <w:tcW w:w="2917" w:type="dxa"/>
            <w:shd w:val="clear" w:color="auto" w:fill="E0E0E0"/>
          </w:tcPr>
          <w:p w14:paraId="582D6FD0" w14:textId="77777777" w:rsidR="009B414B" w:rsidRPr="00117076" w:rsidRDefault="007A6627">
            <w:pPr>
              <w:pStyle w:val="TAH"/>
              <w:ind w:right="-99"/>
              <w:jc w:val="left"/>
              <w:rPr>
                <w:b w:val="0"/>
                <w:bCs/>
                <w:color w:val="auto"/>
              </w:rPr>
            </w:pPr>
            <w:r w:rsidRPr="00117076">
              <w:rPr>
                <w:b w:val="0"/>
                <w:bCs/>
                <w:color w:val="auto"/>
                <w:sz w:val="20"/>
              </w:rPr>
              <w:t>Normative – Other*</w:t>
            </w:r>
          </w:p>
        </w:tc>
      </w:tr>
    </w:tbl>
    <w:p w14:paraId="1C2665B2" w14:textId="77777777" w:rsidR="009B414B" w:rsidRPr="00117076" w:rsidRDefault="007A6627">
      <w:pPr>
        <w:ind w:right="-99"/>
        <w:rPr>
          <w:b/>
        </w:rPr>
      </w:pPr>
      <w:r w:rsidRPr="00117076">
        <w:rPr>
          <w:b/>
        </w:rPr>
        <w:t>* Other = e.g. testing</w:t>
      </w:r>
    </w:p>
    <w:p w14:paraId="08180C59" w14:textId="77777777" w:rsidR="009B414B" w:rsidRPr="00117076" w:rsidRDefault="009B414B">
      <w:pPr>
        <w:ind w:right="-99"/>
        <w:rPr>
          <w:b/>
        </w:rPr>
      </w:pPr>
    </w:p>
    <w:p w14:paraId="1D9E6C07" w14:textId="77777777" w:rsidR="009B414B" w:rsidRPr="00117076"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17076">
        <w:rPr>
          <w:b w:val="0"/>
          <w:sz w:val="32"/>
          <w:lang w:eastAsia="ja-JP"/>
        </w:rPr>
        <w:lastRenderedPageBreak/>
        <w:t>2.2</w:t>
      </w:r>
      <w:r w:rsidRPr="00117076">
        <w:rPr>
          <w:b w:val="0"/>
          <w:sz w:val="32"/>
          <w:lang w:eastAsia="ja-JP"/>
        </w:rPr>
        <w:tab/>
        <w:t>Parent Work Item</w:t>
      </w:r>
    </w:p>
    <w:p w14:paraId="61A31D23" w14:textId="77777777" w:rsidR="009B414B" w:rsidRPr="00117076" w:rsidRDefault="007A6627">
      <w:r w:rsidRPr="0011707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414B" w:rsidRPr="00117076" w14:paraId="5929F179" w14:textId="77777777">
        <w:trPr>
          <w:cantSplit/>
          <w:jc w:val="center"/>
        </w:trPr>
        <w:tc>
          <w:tcPr>
            <w:tcW w:w="9313" w:type="dxa"/>
            <w:gridSpan w:val="4"/>
            <w:shd w:val="clear" w:color="auto" w:fill="E0E0E0"/>
          </w:tcPr>
          <w:p w14:paraId="49A1A453" w14:textId="77777777" w:rsidR="009B414B" w:rsidRPr="00117076" w:rsidRDefault="007A6627">
            <w:pPr>
              <w:pStyle w:val="TAH"/>
              <w:ind w:right="-99"/>
              <w:jc w:val="left"/>
            </w:pPr>
            <w:r w:rsidRPr="00117076">
              <w:t xml:space="preserve">Parent Work / Study Items </w:t>
            </w:r>
          </w:p>
        </w:tc>
      </w:tr>
      <w:tr w:rsidR="009B414B" w:rsidRPr="00117076" w14:paraId="10A4F4D5" w14:textId="77777777">
        <w:trPr>
          <w:cantSplit/>
          <w:jc w:val="center"/>
        </w:trPr>
        <w:tc>
          <w:tcPr>
            <w:tcW w:w="1101" w:type="dxa"/>
            <w:shd w:val="clear" w:color="auto" w:fill="E0E0E0"/>
          </w:tcPr>
          <w:p w14:paraId="39218952" w14:textId="77777777" w:rsidR="009B414B" w:rsidRPr="00117076" w:rsidRDefault="007A6627">
            <w:pPr>
              <w:pStyle w:val="TAH"/>
              <w:ind w:right="-99"/>
              <w:jc w:val="left"/>
            </w:pPr>
            <w:r w:rsidRPr="00117076">
              <w:t>Acronym</w:t>
            </w:r>
          </w:p>
        </w:tc>
        <w:tc>
          <w:tcPr>
            <w:tcW w:w="1101" w:type="dxa"/>
            <w:shd w:val="clear" w:color="auto" w:fill="E0E0E0"/>
          </w:tcPr>
          <w:p w14:paraId="569DEAE0" w14:textId="77777777" w:rsidR="009B414B" w:rsidRPr="00117076" w:rsidRDefault="007A6627">
            <w:pPr>
              <w:pStyle w:val="TAH"/>
              <w:ind w:right="-99"/>
              <w:jc w:val="left"/>
            </w:pPr>
            <w:r w:rsidRPr="00117076">
              <w:t>Working Group</w:t>
            </w:r>
          </w:p>
        </w:tc>
        <w:tc>
          <w:tcPr>
            <w:tcW w:w="1101" w:type="dxa"/>
            <w:shd w:val="clear" w:color="auto" w:fill="E0E0E0"/>
          </w:tcPr>
          <w:p w14:paraId="03487649" w14:textId="77777777" w:rsidR="009B414B" w:rsidRPr="00117076" w:rsidRDefault="007A6627">
            <w:pPr>
              <w:pStyle w:val="TAH"/>
              <w:ind w:right="-99"/>
              <w:jc w:val="left"/>
            </w:pPr>
            <w:r w:rsidRPr="00117076">
              <w:t>Unique ID</w:t>
            </w:r>
          </w:p>
        </w:tc>
        <w:tc>
          <w:tcPr>
            <w:tcW w:w="6010" w:type="dxa"/>
            <w:shd w:val="clear" w:color="auto" w:fill="E0E0E0"/>
          </w:tcPr>
          <w:p w14:paraId="0DEE7902" w14:textId="77777777" w:rsidR="009B414B" w:rsidRPr="00117076" w:rsidRDefault="007A6627">
            <w:pPr>
              <w:pStyle w:val="TAH"/>
              <w:ind w:right="-99"/>
              <w:jc w:val="left"/>
            </w:pPr>
            <w:r w:rsidRPr="00117076">
              <w:t>Title (as in 3GPP Work Plan)</w:t>
            </w:r>
          </w:p>
        </w:tc>
      </w:tr>
      <w:tr w:rsidR="009B414B" w:rsidRPr="00117076" w14:paraId="506034E6" w14:textId="77777777">
        <w:trPr>
          <w:cantSplit/>
          <w:jc w:val="center"/>
        </w:trPr>
        <w:tc>
          <w:tcPr>
            <w:tcW w:w="1101" w:type="dxa"/>
          </w:tcPr>
          <w:p w14:paraId="23515537" w14:textId="1E881EFB" w:rsidR="009B414B" w:rsidRPr="00117076" w:rsidRDefault="006D596C">
            <w:pPr>
              <w:pStyle w:val="TAL"/>
            </w:pPr>
            <w:r>
              <w:t>NA</w:t>
            </w:r>
          </w:p>
        </w:tc>
        <w:tc>
          <w:tcPr>
            <w:tcW w:w="1101" w:type="dxa"/>
          </w:tcPr>
          <w:p w14:paraId="023EDD8D" w14:textId="51635440" w:rsidR="009B414B" w:rsidRPr="00117076" w:rsidRDefault="006D596C">
            <w:pPr>
              <w:pStyle w:val="TAL"/>
            </w:pPr>
            <w:r>
              <w:t>NA</w:t>
            </w:r>
          </w:p>
        </w:tc>
        <w:tc>
          <w:tcPr>
            <w:tcW w:w="1101" w:type="dxa"/>
          </w:tcPr>
          <w:p w14:paraId="40C61109" w14:textId="2F93BE4E" w:rsidR="009B414B" w:rsidRPr="00117076" w:rsidRDefault="006D596C">
            <w:pPr>
              <w:pStyle w:val="TAL"/>
            </w:pPr>
            <w:r>
              <w:t>NA</w:t>
            </w:r>
          </w:p>
        </w:tc>
        <w:tc>
          <w:tcPr>
            <w:tcW w:w="6010" w:type="dxa"/>
          </w:tcPr>
          <w:p w14:paraId="09886390" w14:textId="44504798" w:rsidR="009B414B" w:rsidRPr="00117076" w:rsidRDefault="006D596C">
            <w:pPr>
              <w:pStyle w:val="TAL"/>
            </w:pPr>
            <w:r>
              <w:t>NA</w:t>
            </w:r>
          </w:p>
        </w:tc>
      </w:tr>
    </w:tbl>
    <w:p w14:paraId="15DA2E21" w14:textId="77777777" w:rsidR="009B414B" w:rsidRPr="00117076" w:rsidRDefault="009B414B"/>
    <w:p w14:paraId="6E2861E8" w14:textId="77777777" w:rsidR="009B414B" w:rsidRPr="00117076" w:rsidRDefault="007A662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17076">
        <w:rPr>
          <w:rFonts w:ascii="Arial" w:hAnsi="Arial"/>
          <w:sz w:val="28"/>
          <w:lang w:eastAsia="ja-JP"/>
        </w:rPr>
        <w:t>2.3</w:t>
      </w:r>
      <w:r w:rsidRPr="0011707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414B" w:rsidRPr="00117076" w14:paraId="3B7BCAE8" w14:textId="77777777">
        <w:trPr>
          <w:cantSplit/>
          <w:jc w:val="center"/>
        </w:trPr>
        <w:tc>
          <w:tcPr>
            <w:tcW w:w="9526" w:type="dxa"/>
            <w:gridSpan w:val="3"/>
            <w:shd w:val="clear" w:color="auto" w:fill="E0E0E0"/>
          </w:tcPr>
          <w:p w14:paraId="1E40EAC8" w14:textId="77777777" w:rsidR="009B414B" w:rsidRPr="00117076" w:rsidRDefault="007A6627">
            <w:pPr>
              <w:pStyle w:val="TAH"/>
            </w:pPr>
            <w:r w:rsidRPr="00117076">
              <w:t>Other related Work /Study Items (if any)</w:t>
            </w:r>
          </w:p>
        </w:tc>
      </w:tr>
      <w:tr w:rsidR="009B414B" w:rsidRPr="00117076" w14:paraId="69E03426" w14:textId="77777777">
        <w:trPr>
          <w:cantSplit/>
          <w:jc w:val="center"/>
        </w:trPr>
        <w:tc>
          <w:tcPr>
            <w:tcW w:w="1101" w:type="dxa"/>
            <w:shd w:val="clear" w:color="auto" w:fill="E0E0E0"/>
          </w:tcPr>
          <w:p w14:paraId="1723EE5D" w14:textId="77777777" w:rsidR="009B414B" w:rsidRPr="00117076" w:rsidRDefault="007A6627">
            <w:pPr>
              <w:pStyle w:val="TAH"/>
            </w:pPr>
            <w:r w:rsidRPr="00117076">
              <w:t>Unique ID</w:t>
            </w:r>
          </w:p>
        </w:tc>
        <w:tc>
          <w:tcPr>
            <w:tcW w:w="3326" w:type="dxa"/>
            <w:shd w:val="clear" w:color="auto" w:fill="E0E0E0"/>
          </w:tcPr>
          <w:p w14:paraId="587C3595" w14:textId="77777777" w:rsidR="009B414B" w:rsidRPr="00117076" w:rsidRDefault="007A6627">
            <w:pPr>
              <w:pStyle w:val="TAH"/>
            </w:pPr>
            <w:r w:rsidRPr="00117076">
              <w:t>Title</w:t>
            </w:r>
          </w:p>
        </w:tc>
        <w:tc>
          <w:tcPr>
            <w:tcW w:w="5099" w:type="dxa"/>
            <w:shd w:val="clear" w:color="auto" w:fill="E0E0E0"/>
          </w:tcPr>
          <w:p w14:paraId="30208021" w14:textId="77777777" w:rsidR="009B414B" w:rsidRPr="00117076" w:rsidRDefault="007A6627">
            <w:pPr>
              <w:pStyle w:val="TAH"/>
            </w:pPr>
            <w:r w:rsidRPr="00117076">
              <w:t>Nature of relationship</w:t>
            </w:r>
          </w:p>
        </w:tc>
      </w:tr>
      <w:tr w:rsidR="009B414B" w:rsidRPr="00117076" w14:paraId="64EAAA2C" w14:textId="77777777">
        <w:trPr>
          <w:cantSplit/>
          <w:jc w:val="center"/>
        </w:trPr>
        <w:tc>
          <w:tcPr>
            <w:tcW w:w="1101" w:type="dxa"/>
          </w:tcPr>
          <w:p w14:paraId="593D7E8E" w14:textId="5DDA3CB3" w:rsidR="009B414B" w:rsidRPr="00117076" w:rsidRDefault="006D596C">
            <w:pPr>
              <w:pStyle w:val="TAL"/>
              <w:rPr>
                <w:lang w:eastAsia="zh-CN"/>
              </w:rPr>
            </w:pPr>
            <w:r>
              <w:rPr>
                <w:lang w:eastAsia="zh-CN"/>
              </w:rPr>
              <w:t>None</w:t>
            </w:r>
          </w:p>
        </w:tc>
        <w:tc>
          <w:tcPr>
            <w:tcW w:w="3326" w:type="dxa"/>
          </w:tcPr>
          <w:p w14:paraId="272CE4E1" w14:textId="4CEF53EF" w:rsidR="009B414B" w:rsidRPr="00117076" w:rsidRDefault="006D596C">
            <w:pPr>
              <w:pStyle w:val="TAL"/>
              <w:rPr>
                <w:lang w:eastAsia="zh-CN"/>
              </w:rPr>
            </w:pPr>
            <w:r>
              <w:rPr>
                <w:lang w:eastAsia="zh-CN"/>
              </w:rPr>
              <w:t>None</w:t>
            </w:r>
          </w:p>
        </w:tc>
        <w:tc>
          <w:tcPr>
            <w:tcW w:w="5099" w:type="dxa"/>
          </w:tcPr>
          <w:p w14:paraId="005556AC" w14:textId="39B7357E" w:rsidR="009B414B" w:rsidRPr="00117076" w:rsidRDefault="006D596C">
            <w:pPr>
              <w:pStyle w:val="TAL"/>
              <w:rPr>
                <w:i/>
                <w:lang w:eastAsia="zh-CN"/>
              </w:rPr>
            </w:pPr>
            <w:r>
              <w:rPr>
                <w:i/>
                <w:lang w:eastAsia="zh-CN"/>
              </w:rPr>
              <w:t>None</w:t>
            </w:r>
          </w:p>
        </w:tc>
      </w:tr>
    </w:tbl>
    <w:p w14:paraId="471678A2" w14:textId="77777777" w:rsidR="009B414B" w:rsidRPr="00117076" w:rsidRDefault="009B414B">
      <w:pPr>
        <w:pStyle w:val="FP"/>
      </w:pPr>
    </w:p>
    <w:p w14:paraId="441EB937"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3</w:t>
      </w:r>
      <w:r w:rsidRPr="00117076">
        <w:rPr>
          <w:b w:val="0"/>
          <w:sz w:val="36"/>
          <w:lang w:eastAsia="ja-JP"/>
        </w:rPr>
        <w:tab/>
        <w:t>Justification</w:t>
      </w:r>
    </w:p>
    <w:p w14:paraId="3A4E53FF" w14:textId="5C492118" w:rsidR="00A331E5" w:rsidRDefault="00A331E5" w:rsidP="00A331E5">
      <w:pPr>
        <w:pStyle w:val="Guidance"/>
        <w:rPr>
          <w:i w:val="0"/>
          <w:iCs/>
        </w:rPr>
      </w:pPr>
      <w:r w:rsidRPr="009628FB">
        <w:rPr>
          <w:i w:val="0"/>
          <w:iCs/>
        </w:rPr>
        <w:t xml:space="preserve">When IP Voice was initially introduced </w:t>
      </w:r>
      <w:r>
        <w:rPr>
          <w:i w:val="0"/>
          <w:iCs/>
        </w:rPr>
        <w:t>it was undetermined how effective they would be at meeting regulatory requirements for emergency services, and thus emergency service voice calls were specified to attempt emergency services using Circuit Switched (CS) capabilities in case the corresponding IP voice emergency services were not implemented or not available (according to a table in TS 23.294). While IP voice services have improved in terms of reliability and capability over time, this capability has remained as an effective means of ensuring a user is connected to emergency services if there are problems with the PS network (including congestion). However, an increasing number of operators are retiring their 2G and 3G access networks and thus these networks no longer have a CS option – the attempt to use the CS access network for emergency calls is now causing a delay before the next step in attempting an emergency call by any available network is attempted.  Currently, there is no means by which the UE knows the network it is connected to does not have CS voice capability, and since the UE may roam to networks that may have CS as well as networks that don’t, it is not prudent to</w:t>
      </w:r>
      <w:r w:rsidR="0072029D">
        <w:rPr>
          <w:i w:val="0"/>
          <w:iCs/>
        </w:rPr>
        <w:t xml:space="preserve"> always</w:t>
      </w:r>
      <w:r>
        <w:rPr>
          <w:i w:val="0"/>
          <w:iCs/>
        </w:rPr>
        <w:t xml:space="preserve"> skip the st</w:t>
      </w:r>
      <w:r w:rsidR="0072029D">
        <w:rPr>
          <w:i w:val="0"/>
          <w:iCs/>
        </w:rPr>
        <w:t xml:space="preserve">ep.  Hence some indication needs to be supplied to the UE that </w:t>
      </w:r>
      <w:r w:rsidR="006D0ECC">
        <w:rPr>
          <w:i w:val="0"/>
          <w:iCs/>
        </w:rPr>
        <w:t xml:space="preserve">skipping the CS emergency attempt </w:t>
      </w:r>
      <w:r w:rsidR="007621AB">
        <w:rPr>
          <w:i w:val="0"/>
          <w:iCs/>
        </w:rPr>
        <w:t>will avoid an</w:t>
      </w:r>
      <w:r w:rsidR="00674F9B">
        <w:rPr>
          <w:i w:val="0"/>
          <w:iCs/>
        </w:rPr>
        <w:t xml:space="preserve"> unnecessary delay in moving to the next step in emergency service delivery.</w:t>
      </w:r>
    </w:p>
    <w:p w14:paraId="062B6F67" w14:textId="77777777" w:rsidR="00901871" w:rsidRDefault="00901871" w:rsidP="00A331E5">
      <w:pPr>
        <w:pStyle w:val="Guidance"/>
        <w:rPr>
          <w:i w:val="0"/>
          <w:iCs/>
        </w:rPr>
      </w:pPr>
    </w:p>
    <w:p w14:paraId="5B3BA6F7" w14:textId="7C6488FE" w:rsidR="00901871" w:rsidRDefault="00901871" w:rsidP="00A331E5">
      <w:pPr>
        <w:pStyle w:val="Guidance"/>
        <w:rPr>
          <w:i w:val="0"/>
          <w:iCs/>
        </w:rPr>
      </w:pPr>
      <w:r>
        <w:rPr>
          <w:i w:val="0"/>
          <w:iCs/>
        </w:rPr>
        <w:t xml:space="preserve">Additionally, while TS 23.294 does allow for a UE to skip </w:t>
      </w:r>
      <w:r w:rsidR="00546456">
        <w:rPr>
          <w:i w:val="0"/>
          <w:iCs/>
        </w:rPr>
        <w:t>an attempt to use the CS network (when none is available), this is currently only defined for a single network configuration scenario</w:t>
      </w:r>
      <w:r w:rsidR="00D811B4">
        <w:rPr>
          <w:i w:val="0"/>
          <w:iCs/>
        </w:rPr>
        <w:t xml:space="preserve"> (in Annex H of TS 23.294).  At the time of writing this section of TS</w:t>
      </w:r>
      <w:r w:rsidR="00512F35">
        <w:rPr>
          <w:i w:val="0"/>
          <w:iCs/>
        </w:rPr>
        <w:t xml:space="preserve">, this was the only scenario in which CS could be absent, however as additional PS access technologies have been defined it is possible that other network configurations defined in this table may </w:t>
      </w:r>
      <w:r w:rsidR="00FE5215">
        <w:rPr>
          <w:i w:val="0"/>
          <w:iCs/>
        </w:rPr>
        <w:t>lack a corresponding CS network – thus this table needs to be re-visited and the capability to skip a CS network that is not</w:t>
      </w:r>
      <w:r w:rsidR="00632524">
        <w:rPr>
          <w:i w:val="0"/>
          <w:iCs/>
        </w:rPr>
        <w:t xml:space="preserve"> present needs to be added to configurations where it may be applicable.</w:t>
      </w:r>
    </w:p>
    <w:p w14:paraId="7293F40D" w14:textId="77777777" w:rsidR="009B414B" w:rsidRPr="00117076" w:rsidRDefault="009B414B">
      <w:pPr>
        <w:rPr>
          <w:rFonts w:eastAsia="SimSun"/>
          <w:lang w:eastAsia="zh-CN"/>
        </w:rPr>
      </w:pPr>
    </w:p>
    <w:p w14:paraId="310693DB"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4</w:t>
      </w:r>
      <w:r w:rsidRPr="00117076">
        <w:rPr>
          <w:b w:val="0"/>
          <w:sz w:val="36"/>
          <w:lang w:eastAsia="ja-JP"/>
        </w:rPr>
        <w:tab/>
        <w:t>Objective</w:t>
      </w:r>
    </w:p>
    <w:p w14:paraId="6462F938" w14:textId="5015013D" w:rsidR="009B414B" w:rsidRPr="00117076" w:rsidRDefault="007A6627">
      <w:pPr>
        <w:overflowPunct w:val="0"/>
        <w:autoSpaceDE w:val="0"/>
        <w:autoSpaceDN w:val="0"/>
        <w:adjustRightInd w:val="0"/>
        <w:spacing w:after="180"/>
        <w:ind w:right="-99"/>
        <w:textAlignment w:val="baseline"/>
        <w:rPr>
          <w:rFonts w:eastAsia="Times New Roman"/>
          <w:bCs/>
          <w:color w:val="000000"/>
          <w:lang w:val="en-US" w:eastAsia="zh-CN"/>
        </w:rPr>
      </w:pPr>
      <w:r w:rsidRPr="00117076">
        <w:rPr>
          <w:rFonts w:eastAsia="Times New Roman"/>
          <w:bCs/>
          <w:color w:val="000000"/>
          <w:lang w:val="en-US" w:eastAsia="ja-JP"/>
        </w:rPr>
        <w:t xml:space="preserve">The objective </w:t>
      </w:r>
      <w:r w:rsidR="00A331E5">
        <w:rPr>
          <w:rFonts w:eastAsia="Times New Roman"/>
          <w:bCs/>
          <w:color w:val="000000"/>
          <w:lang w:val="en-US" w:eastAsia="ja-JP"/>
        </w:rPr>
        <w:t>of this work is to</w:t>
      </w:r>
    </w:p>
    <w:p w14:paraId="5368305F" w14:textId="01CEA87C" w:rsidR="00E62011" w:rsidRDefault="000376C8" w:rsidP="0075527F">
      <w:pPr>
        <w:pStyle w:val="B1"/>
        <w:numPr>
          <w:ilvl w:val="0"/>
          <w:numId w:val="17"/>
        </w:numPr>
        <w:rPr>
          <w:lang w:eastAsia="zh-CN"/>
        </w:rPr>
      </w:pPr>
      <w:r>
        <w:rPr>
          <w:lang w:eastAsia="zh-CN"/>
        </w:rPr>
        <w:t>S</w:t>
      </w:r>
      <w:r w:rsidR="00A331E5">
        <w:rPr>
          <w:lang w:eastAsia="zh-CN"/>
        </w:rPr>
        <w:t>pecify</w:t>
      </w:r>
      <w:r>
        <w:rPr>
          <w:lang w:eastAsia="zh-CN"/>
        </w:rPr>
        <w:t xml:space="preserve"> an indicator from the network to the UE that indicates that re-attempting emergency services </w:t>
      </w:r>
      <w:r w:rsidR="00312B14">
        <w:rPr>
          <w:lang w:eastAsia="zh-CN"/>
        </w:rPr>
        <w:t>using CS may be skipped by the UE while attached to this network</w:t>
      </w:r>
      <w:r w:rsidR="00E42EE8">
        <w:rPr>
          <w:lang w:eastAsia="zh-CN"/>
        </w:rPr>
        <w:t>.</w:t>
      </w:r>
    </w:p>
    <w:p w14:paraId="06BEE53D" w14:textId="5CE33B45" w:rsidR="006D0ECC" w:rsidRDefault="00E62011" w:rsidP="0075527F">
      <w:pPr>
        <w:pStyle w:val="NO"/>
        <w:rPr>
          <w:lang w:eastAsia="zh-CN"/>
        </w:rPr>
      </w:pPr>
      <w:r>
        <w:rPr>
          <w:lang w:eastAsia="zh-CN"/>
        </w:rPr>
        <w:t>NOTE:</w:t>
      </w:r>
      <w:r w:rsidR="0075527F">
        <w:rPr>
          <w:lang w:eastAsia="zh-CN"/>
        </w:rPr>
        <w:tab/>
      </w:r>
      <w:r w:rsidR="00201A47">
        <w:rPr>
          <w:lang w:eastAsia="zh-CN"/>
        </w:rPr>
        <w:t>Whether to use a NAS indicator or a RAN broadcast indicator</w:t>
      </w:r>
      <w:r>
        <w:rPr>
          <w:lang w:eastAsia="zh-CN"/>
        </w:rPr>
        <w:t xml:space="preserve"> to inform the UE</w:t>
      </w:r>
      <w:r w:rsidR="00201A47">
        <w:rPr>
          <w:lang w:eastAsia="zh-CN"/>
        </w:rPr>
        <w:t xml:space="preserve"> will be determined</w:t>
      </w:r>
      <w:r>
        <w:rPr>
          <w:lang w:eastAsia="zh-CN"/>
        </w:rPr>
        <w:t xml:space="preserve"> as part of this work.</w:t>
      </w:r>
    </w:p>
    <w:p w14:paraId="146FCE2C" w14:textId="77777777" w:rsidR="0075527F" w:rsidRDefault="0075527F" w:rsidP="0075527F">
      <w:pPr>
        <w:pStyle w:val="NO"/>
        <w:rPr>
          <w:lang w:eastAsia="zh-CN"/>
        </w:rPr>
      </w:pPr>
    </w:p>
    <w:p w14:paraId="4EBE4A94" w14:textId="4C5B1248" w:rsidR="00E10A4E" w:rsidRDefault="00E10A4E" w:rsidP="0075527F">
      <w:pPr>
        <w:pStyle w:val="B1"/>
        <w:numPr>
          <w:ilvl w:val="0"/>
          <w:numId w:val="17"/>
        </w:numPr>
        <w:rPr>
          <w:lang w:eastAsia="zh-CN"/>
        </w:rPr>
      </w:pPr>
      <w:r>
        <w:rPr>
          <w:lang w:eastAsia="zh-CN"/>
        </w:rPr>
        <w:t xml:space="preserve">Update the </w:t>
      </w:r>
      <w:r w:rsidR="00975985">
        <w:rPr>
          <w:lang w:eastAsia="zh-CN"/>
        </w:rPr>
        <w:t xml:space="preserve">network </w:t>
      </w:r>
      <w:r w:rsidR="00975985" w:rsidRPr="0075527F">
        <w:t>scenarios</w:t>
      </w:r>
      <w:r>
        <w:rPr>
          <w:lang w:eastAsia="zh-CN"/>
        </w:rPr>
        <w:t xml:space="preserve"> in which skipping</w:t>
      </w:r>
      <w:r w:rsidR="00E42EE8">
        <w:rPr>
          <w:lang w:eastAsia="zh-CN"/>
        </w:rPr>
        <w:t xml:space="preserve"> a re-attempt using a</w:t>
      </w:r>
      <w:r>
        <w:rPr>
          <w:lang w:eastAsia="zh-CN"/>
        </w:rPr>
        <w:t xml:space="preserve"> </w:t>
      </w:r>
      <w:r w:rsidR="00975985">
        <w:rPr>
          <w:lang w:eastAsia="zh-CN"/>
        </w:rPr>
        <w:t>CS</w:t>
      </w:r>
      <w:r w:rsidR="00E42EE8">
        <w:rPr>
          <w:lang w:eastAsia="zh-CN"/>
        </w:rPr>
        <w:t xml:space="preserve"> network</w:t>
      </w:r>
      <w:r w:rsidR="00975985">
        <w:rPr>
          <w:lang w:eastAsia="zh-CN"/>
        </w:rPr>
        <w:t xml:space="preserve"> is permissible</w:t>
      </w:r>
      <w:r w:rsidR="00E42EE8">
        <w:rPr>
          <w:lang w:eastAsia="zh-CN"/>
        </w:rPr>
        <w:t>.</w:t>
      </w:r>
    </w:p>
    <w:p w14:paraId="4B36944B" w14:textId="77777777" w:rsidR="0075527F" w:rsidRPr="00117076" w:rsidRDefault="0075527F" w:rsidP="0075527F">
      <w:pPr>
        <w:pStyle w:val="B1"/>
        <w:rPr>
          <w:lang w:eastAsia="zh-CN"/>
        </w:rPr>
      </w:pPr>
    </w:p>
    <w:p w14:paraId="10B02EF4" w14:textId="77777777" w:rsidR="009B414B" w:rsidRPr="00117076" w:rsidRDefault="007A6627">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sidRPr="00117076">
        <w:rPr>
          <w:rFonts w:ascii="Arial" w:eastAsia="DengXian" w:hAnsi="Arial"/>
          <w:sz w:val="32"/>
          <w:lang w:eastAsia="ja-JP"/>
        </w:rPr>
        <w:t>TU estimates and dependencies</w:t>
      </w:r>
    </w:p>
    <w:p w14:paraId="72CCF1EE" w14:textId="77777777" w:rsidR="009B414B" w:rsidRPr="00117076" w:rsidRDefault="009B414B">
      <w:pPr>
        <w:overflowPunct w:val="0"/>
        <w:autoSpaceDE w:val="0"/>
        <w:autoSpaceDN w:val="0"/>
        <w:adjustRightInd w:val="0"/>
        <w:spacing w:after="180"/>
        <w:textAlignment w:val="baseline"/>
        <w:rPr>
          <w:rFonts w:eastAsia="DengXian"/>
          <w:color w:val="000000"/>
          <w:lang w:eastAsia="ja-JP"/>
        </w:rPr>
      </w:pPr>
    </w:p>
    <w:p w14:paraId="3B6A357E" w14:textId="5D409C44" w:rsidR="009B414B" w:rsidRPr="00117076" w:rsidRDefault="007A6627">
      <w:pPr>
        <w:overflowPunct w:val="0"/>
        <w:autoSpaceDE w:val="0"/>
        <w:autoSpaceDN w:val="0"/>
        <w:adjustRightInd w:val="0"/>
        <w:spacing w:after="180"/>
        <w:textAlignment w:val="baseline"/>
        <w:rPr>
          <w:rFonts w:eastAsia="DengXian"/>
          <w:bCs/>
          <w:color w:val="000000"/>
          <w:lang w:val="en-US" w:eastAsia="zh-CN"/>
        </w:rPr>
      </w:pPr>
      <w:r w:rsidRPr="00117076">
        <w:rPr>
          <w:rFonts w:eastAsia="DengXian"/>
          <w:bCs/>
          <w:color w:val="000000"/>
          <w:lang w:eastAsia="ja-JP"/>
        </w:rPr>
        <w:t xml:space="preserve">Total TU estimates for the study phase: </w:t>
      </w:r>
      <w:r w:rsidR="00B6419D">
        <w:rPr>
          <w:rFonts w:eastAsia="DengXian"/>
          <w:bCs/>
          <w:color w:val="000000"/>
          <w:lang w:val="en-US" w:eastAsia="zh-CN"/>
        </w:rPr>
        <w:t>0</w:t>
      </w:r>
      <w:r w:rsidR="00D868E7">
        <w:rPr>
          <w:rFonts w:eastAsia="DengXian"/>
          <w:bCs/>
          <w:color w:val="000000"/>
          <w:lang w:val="en-US" w:eastAsia="zh-CN"/>
        </w:rPr>
        <w:t xml:space="preserve"> (TEI-19 has no study phase)</w:t>
      </w:r>
    </w:p>
    <w:p w14:paraId="7492EA54" w14:textId="13C05DB9" w:rsidR="009B414B" w:rsidRPr="00117076" w:rsidRDefault="007A6627">
      <w:pPr>
        <w:overflowPunct w:val="0"/>
        <w:autoSpaceDE w:val="0"/>
        <w:autoSpaceDN w:val="0"/>
        <w:adjustRightInd w:val="0"/>
        <w:spacing w:after="180"/>
        <w:textAlignment w:val="baseline"/>
        <w:rPr>
          <w:rFonts w:eastAsia="DengXian"/>
          <w:bCs/>
          <w:color w:val="000000"/>
          <w:lang w:val="en-US" w:eastAsia="zh-CN"/>
        </w:rPr>
      </w:pPr>
      <w:r w:rsidRPr="00117076">
        <w:rPr>
          <w:rFonts w:eastAsia="DengXian"/>
          <w:bCs/>
          <w:color w:val="000000"/>
          <w:lang w:eastAsia="ja-JP"/>
        </w:rPr>
        <w:t xml:space="preserve">Total TU estimates for the normative phase: </w:t>
      </w:r>
      <w:r w:rsidR="00B6419D">
        <w:rPr>
          <w:rFonts w:eastAsia="DengXian"/>
          <w:bCs/>
          <w:color w:val="000000"/>
          <w:lang w:val="en-US" w:eastAsia="zh-CN"/>
        </w:rPr>
        <w:t>1</w:t>
      </w:r>
    </w:p>
    <w:p w14:paraId="43348443" w14:textId="7230CD26" w:rsidR="009B414B" w:rsidRPr="00117076" w:rsidRDefault="007A6627">
      <w:pPr>
        <w:overflowPunct w:val="0"/>
        <w:autoSpaceDE w:val="0"/>
        <w:autoSpaceDN w:val="0"/>
        <w:adjustRightInd w:val="0"/>
        <w:spacing w:after="180"/>
        <w:textAlignment w:val="baseline"/>
        <w:rPr>
          <w:rFonts w:eastAsia="SimSun"/>
          <w:b/>
          <w:bCs/>
          <w:lang w:val="en-US" w:eastAsia="zh-CN"/>
        </w:rPr>
      </w:pPr>
      <w:r w:rsidRPr="00117076">
        <w:rPr>
          <w:rFonts w:eastAsia="DengXian"/>
          <w:bCs/>
          <w:color w:val="000000"/>
          <w:lang w:eastAsia="ja-JP"/>
        </w:rPr>
        <w:t xml:space="preserve">Total TU estimates: </w:t>
      </w:r>
      <w:r w:rsidR="00B6419D">
        <w:rPr>
          <w:rFonts w:eastAsia="DengXian"/>
          <w:bCs/>
          <w:color w:val="000000"/>
          <w:lang w:val="en-US" w:eastAsia="zh-CN"/>
        </w:rPr>
        <w:t>0</w:t>
      </w:r>
      <w:r w:rsidRPr="00117076">
        <w:rPr>
          <w:rFonts w:eastAsia="DengXian"/>
          <w:bCs/>
          <w:color w:val="000000"/>
          <w:lang w:eastAsia="ja-JP"/>
        </w:rPr>
        <w:t xml:space="preserve"> + </w:t>
      </w:r>
      <w:r w:rsidR="00B6419D">
        <w:rPr>
          <w:rFonts w:eastAsia="DengXian"/>
          <w:bCs/>
          <w:color w:val="000000"/>
          <w:lang w:val="en-US" w:eastAsia="zh-CN"/>
        </w:rPr>
        <w:t>1</w:t>
      </w:r>
      <w:r w:rsidRPr="00117076">
        <w:rPr>
          <w:rFonts w:eastAsia="DengXian"/>
          <w:bCs/>
          <w:color w:val="000000"/>
          <w:lang w:eastAsia="ja-JP"/>
        </w:rPr>
        <w:t xml:space="preserve"> = </w:t>
      </w:r>
      <w:r w:rsidR="00B6419D">
        <w:rPr>
          <w:rFonts w:eastAsia="DengXian"/>
          <w:bCs/>
          <w:color w:val="000000"/>
          <w:lang w:val="en-US" w:eastAsia="zh-CN"/>
        </w:rPr>
        <w:t>1</w:t>
      </w:r>
    </w:p>
    <w:p w14:paraId="50C2DFF9" w14:textId="77777777" w:rsidR="009B414B" w:rsidRPr="00117076" w:rsidRDefault="009B414B"/>
    <w:p w14:paraId="5F1720EE"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5</w:t>
      </w:r>
      <w:r w:rsidRPr="0011707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14B" w:rsidRPr="00117076" w14:paraId="4FC9F996" w14:textId="77777777">
        <w:trPr>
          <w:cantSplit/>
          <w:jc w:val="center"/>
        </w:trPr>
        <w:tc>
          <w:tcPr>
            <w:tcW w:w="9413" w:type="dxa"/>
            <w:gridSpan w:val="6"/>
            <w:shd w:val="clear" w:color="auto" w:fill="D9D9D9"/>
            <w:tcMar>
              <w:left w:w="57" w:type="dxa"/>
              <w:right w:w="57" w:type="dxa"/>
            </w:tcMar>
          </w:tcPr>
          <w:p w14:paraId="1557439F" w14:textId="77777777" w:rsidR="009B414B" w:rsidRPr="00117076" w:rsidRDefault="007A6627">
            <w:pPr>
              <w:pStyle w:val="TAH"/>
            </w:pPr>
            <w:r w:rsidRPr="00117076">
              <w:t>New specifications {One line per specification. Create/delete lines as needed}</w:t>
            </w:r>
          </w:p>
        </w:tc>
      </w:tr>
      <w:tr w:rsidR="009B414B" w:rsidRPr="00117076" w14:paraId="19EDC858" w14:textId="77777777">
        <w:trPr>
          <w:cantSplit/>
          <w:jc w:val="center"/>
        </w:trPr>
        <w:tc>
          <w:tcPr>
            <w:tcW w:w="1617" w:type="dxa"/>
            <w:shd w:val="clear" w:color="auto" w:fill="D9D9D9"/>
            <w:tcMar>
              <w:left w:w="57" w:type="dxa"/>
              <w:right w:w="57" w:type="dxa"/>
            </w:tcMar>
          </w:tcPr>
          <w:p w14:paraId="1278CCA2" w14:textId="77777777" w:rsidR="009B414B" w:rsidRPr="00117076" w:rsidRDefault="007A6627">
            <w:pPr>
              <w:pStyle w:val="TAH"/>
            </w:pPr>
            <w:r w:rsidRPr="00117076">
              <w:t xml:space="preserve">Type </w:t>
            </w:r>
          </w:p>
        </w:tc>
        <w:tc>
          <w:tcPr>
            <w:tcW w:w="1134" w:type="dxa"/>
            <w:shd w:val="clear" w:color="auto" w:fill="D9D9D9"/>
            <w:tcMar>
              <w:left w:w="57" w:type="dxa"/>
              <w:right w:w="57" w:type="dxa"/>
            </w:tcMar>
          </w:tcPr>
          <w:p w14:paraId="3F4F0DDC" w14:textId="77777777" w:rsidR="009B414B" w:rsidRPr="00117076" w:rsidRDefault="007A6627">
            <w:pPr>
              <w:pStyle w:val="TAH"/>
            </w:pPr>
            <w:r w:rsidRPr="00117076">
              <w:t>TS/TR number</w:t>
            </w:r>
          </w:p>
        </w:tc>
        <w:tc>
          <w:tcPr>
            <w:tcW w:w="2409" w:type="dxa"/>
            <w:shd w:val="clear" w:color="auto" w:fill="D9D9D9"/>
            <w:tcMar>
              <w:left w:w="57" w:type="dxa"/>
              <w:right w:w="57" w:type="dxa"/>
            </w:tcMar>
          </w:tcPr>
          <w:p w14:paraId="56D394CD" w14:textId="77777777" w:rsidR="009B414B" w:rsidRPr="00117076" w:rsidRDefault="007A6627">
            <w:pPr>
              <w:pStyle w:val="TAH"/>
            </w:pPr>
            <w:r w:rsidRPr="00117076">
              <w:t>Title</w:t>
            </w:r>
          </w:p>
        </w:tc>
        <w:tc>
          <w:tcPr>
            <w:tcW w:w="993" w:type="dxa"/>
            <w:shd w:val="clear" w:color="auto" w:fill="D9D9D9"/>
            <w:tcMar>
              <w:left w:w="57" w:type="dxa"/>
              <w:right w:w="57" w:type="dxa"/>
            </w:tcMar>
          </w:tcPr>
          <w:p w14:paraId="0E005B2F" w14:textId="77777777" w:rsidR="009B414B" w:rsidRPr="00117076" w:rsidRDefault="007A6627">
            <w:pPr>
              <w:pStyle w:val="TAH"/>
            </w:pPr>
            <w:r w:rsidRPr="00117076">
              <w:t xml:space="preserve">For info </w:t>
            </w:r>
            <w:r w:rsidRPr="00117076">
              <w:br/>
              <w:t xml:space="preserve">at TSG# </w:t>
            </w:r>
          </w:p>
        </w:tc>
        <w:tc>
          <w:tcPr>
            <w:tcW w:w="1074" w:type="dxa"/>
            <w:shd w:val="clear" w:color="auto" w:fill="D9D9D9"/>
            <w:tcMar>
              <w:left w:w="57" w:type="dxa"/>
              <w:right w:w="57" w:type="dxa"/>
            </w:tcMar>
          </w:tcPr>
          <w:p w14:paraId="3EB6E454" w14:textId="77777777" w:rsidR="009B414B" w:rsidRPr="00117076" w:rsidRDefault="007A6627">
            <w:pPr>
              <w:pStyle w:val="TAH"/>
            </w:pPr>
            <w:r w:rsidRPr="00117076">
              <w:t>For approval at TSG#</w:t>
            </w:r>
          </w:p>
        </w:tc>
        <w:tc>
          <w:tcPr>
            <w:tcW w:w="2186" w:type="dxa"/>
            <w:shd w:val="clear" w:color="auto" w:fill="D9D9D9"/>
            <w:tcMar>
              <w:left w:w="57" w:type="dxa"/>
              <w:right w:w="57" w:type="dxa"/>
            </w:tcMar>
          </w:tcPr>
          <w:p w14:paraId="09624495" w14:textId="77777777" w:rsidR="009B414B" w:rsidRPr="00117076" w:rsidRDefault="007A6627">
            <w:pPr>
              <w:pStyle w:val="TAH"/>
            </w:pPr>
            <w:r w:rsidRPr="00117076">
              <w:t>Rapporteur</w:t>
            </w:r>
          </w:p>
        </w:tc>
      </w:tr>
      <w:tr w:rsidR="009B414B" w:rsidRPr="00117076" w14:paraId="264245FE" w14:textId="77777777">
        <w:trPr>
          <w:cantSplit/>
          <w:jc w:val="center"/>
        </w:trPr>
        <w:tc>
          <w:tcPr>
            <w:tcW w:w="1617" w:type="dxa"/>
          </w:tcPr>
          <w:p w14:paraId="522BA4FF" w14:textId="339D71B3" w:rsidR="009B414B" w:rsidRPr="00117076" w:rsidRDefault="00DC3024">
            <w:pPr>
              <w:rPr>
                <w:rFonts w:eastAsia="Malgun Gothic"/>
              </w:rPr>
            </w:pPr>
            <w:r>
              <w:rPr>
                <w:rFonts w:eastAsia="Malgun Gothic"/>
              </w:rPr>
              <w:t>None</w:t>
            </w:r>
          </w:p>
          <w:p w14:paraId="6F6599FC" w14:textId="77777777" w:rsidR="009B414B" w:rsidRPr="00117076" w:rsidRDefault="009B414B">
            <w:pPr>
              <w:pStyle w:val="Guidance"/>
              <w:spacing w:after="0"/>
            </w:pPr>
          </w:p>
        </w:tc>
        <w:tc>
          <w:tcPr>
            <w:tcW w:w="1134" w:type="dxa"/>
          </w:tcPr>
          <w:p w14:paraId="27D14019" w14:textId="5255737C" w:rsidR="009B414B" w:rsidRPr="00117076" w:rsidRDefault="00DC3024">
            <w:pPr>
              <w:pStyle w:val="Guidance"/>
              <w:spacing w:after="0"/>
            </w:pPr>
            <w:r>
              <w:rPr>
                <w:rFonts w:eastAsia="Malgun Gothic"/>
              </w:rPr>
              <w:t>None</w:t>
            </w:r>
          </w:p>
        </w:tc>
        <w:tc>
          <w:tcPr>
            <w:tcW w:w="2409" w:type="dxa"/>
          </w:tcPr>
          <w:p w14:paraId="2194DA1F" w14:textId="5AB095A3" w:rsidR="009B414B" w:rsidRPr="00117076" w:rsidRDefault="00DC3024">
            <w:pPr>
              <w:pStyle w:val="Guidance"/>
              <w:spacing w:after="0"/>
            </w:pPr>
            <w:r>
              <w:rPr>
                <w:rFonts w:eastAsia="Malgun Gothic"/>
              </w:rPr>
              <w:t>None</w:t>
            </w:r>
          </w:p>
        </w:tc>
        <w:tc>
          <w:tcPr>
            <w:tcW w:w="993" w:type="dxa"/>
          </w:tcPr>
          <w:p w14:paraId="7053B86B" w14:textId="4418BA83" w:rsidR="009B414B" w:rsidRPr="00117076" w:rsidRDefault="00DC3024">
            <w:pPr>
              <w:rPr>
                <w:rFonts w:eastAsia="Malgun Gothic"/>
              </w:rPr>
            </w:pPr>
            <w:r>
              <w:rPr>
                <w:rFonts w:eastAsia="Malgun Gothic"/>
              </w:rPr>
              <w:t>None</w:t>
            </w:r>
          </w:p>
        </w:tc>
        <w:tc>
          <w:tcPr>
            <w:tcW w:w="1074" w:type="dxa"/>
          </w:tcPr>
          <w:p w14:paraId="56D6DB74" w14:textId="57DC0165" w:rsidR="009B414B" w:rsidRPr="00117076" w:rsidRDefault="00DC3024">
            <w:pPr>
              <w:rPr>
                <w:rFonts w:eastAsia="Malgun Gothic"/>
              </w:rPr>
            </w:pPr>
            <w:r>
              <w:rPr>
                <w:rFonts w:eastAsia="Malgun Gothic"/>
              </w:rPr>
              <w:t>None</w:t>
            </w:r>
          </w:p>
        </w:tc>
        <w:tc>
          <w:tcPr>
            <w:tcW w:w="2186" w:type="dxa"/>
          </w:tcPr>
          <w:p w14:paraId="0BADD147" w14:textId="56AC929E" w:rsidR="009B414B" w:rsidRPr="00E3573F" w:rsidRDefault="00DC3024">
            <w:pPr>
              <w:pStyle w:val="Guidance"/>
              <w:spacing w:after="0"/>
              <w:rPr>
                <w:i w:val="0"/>
              </w:rPr>
            </w:pPr>
            <w:r>
              <w:rPr>
                <w:i w:val="0"/>
              </w:rPr>
              <w:t>None</w:t>
            </w:r>
          </w:p>
        </w:tc>
      </w:tr>
      <w:tr w:rsidR="009B414B" w:rsidRPr="00117076" w14:paraId="61A5EB80" w14:textId="77777777">
        <w:trPr>
          <w:cantSplit/>
          <w:jc w:val="center"/>
        </w:trPr>
        <w:tc>
          <w:tcPr>
            <w:tcW w:w="1617" w:type="dxa"/>
          </w:tcPr>
          <w:p w14:paraId="5783F9C3" w14:textId="77777777" w:rsidR="009B414B" w:rsidRPr="00117076" w:rsidRDefault="009B414B">
            <w:pPr>
              <w:pStyle w:val="TAL"/>
            </w:pPr>
          </w:p>
        </w:tc>
        <w:tc>
          <w:tcPr>
            <w:tcW w:w="1134" w:type="dxa"/>
          </w:tcPr>
          <w:p w14:paraId="7D119B88" w14:textId="77777777" w:rsidR="009B414B" w:rsidRPr="00117076" w:rsidRDefault="009B414B">
            <w:pPr>
              <w:pStyle w:val="TAL"/>
            </w:pPr>
          </w:p>
        </w:tc>
        <w:tc>
          <w:tcPr>
            <w:tcW w:w="2409" w:type="dxa"/>
          </w:tcPr>
          <w:p w14:paraId="2788AD9D" w14:textId="77777777" w:rsidR="009B414B" w:rsidRPr="00117076" w:rsidRDefault="009B414B">
            <w:pPr>
              <w:pStyle w:val="TAL"/>
            </w:pPr>
          </w:p>
        </w:tc>
        <w:tc>
          <w:tcPr>
            <w:tcW w:w="993" w:type="dxa"/>
          </w:tcPr>
          <w:p w14:paraId="41792798" w14:textId="77777777" w:rsidR="009B414B" w:rsidRPr="00117076" w:rsidRDefault="009B414B">
            <w:pPr>
              <w:pStyle w:val="TAL"/>
            </w:pPr>
          </w:p>
        </w:tc>
        <w:tc>
          <w:tcPr>
            <w:tcW w:w="1074" w:type="dxa"/>
          </w:tcPr>
          <w:p w14:paraId="5FF0B79A" w14:textId="77777777" w:rsidR="009B414B" w:rsidRPr="00117076" w:rsidRDefault="009B414B">
            <w:pPr>
              <w:pStyle w:val="TAL"/>
            </w:pPr>
          </w:p>
        </w:tc>
        <w:tc>
          <w:tcPr>
            <w:tcW w:w="2186" w:type="dxa"/>
          </w:tcPr>
          <w:p w14:paraId="30C0706E" w14:textId="77777777" w:rsidR="009B414B" w:rsidRPr="00117076" w:rsidRDefault="009B414B">
            <w:pPr>
              <w:pStyle w:val="TAL"/>
            </w:pPr>
          </w:p>
        </w:tc>
      </w:tr>
    </w:tbl>
    <w:p w14:paraId="3548688A" w14:textId="77777777" w:rsidR="009B414B" w:rsidRPr="00117076" w:rsidRDefault="009B414B">
      <w:pPr>
        <w:pStyle w:val="FP"/>
      </w:pPr>
    </w:p>
    <w:p w14:paraId="35DF4436" w14:textId="77777777" w:rsidR="009B414B" w:rsidRPr="00117076" w:rsidRDefault="009B414B"/>
    <w:tbl>
      <w:tblPr>
        <w:tblW w:w="0" w:type="auto"/>
        <w:jc w:val="center"/>
        <w:tblLayout w:type="fixed"/>
        <w:tblLook w:val="04A0" w:firstRow="1" w:lastRow="0" w:firstColumn="1" w:lastColumn="0" w:noHBand="0" w:noVBand="1"/>
      </w:tblPr>
      <w:tblGrid>
        <w:gridCol w:w="1445"/>
        <w:gridCol w:w="4344"/>
        <w:gridCol w:w="1417"/>
        <w:gridCol w:w="2101"/>
      </w:tblGrid>
      <w:tr w:rsidR="009B414B" w:rsidRPr="00117076" w14:paraId="66CD3B8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48896F" w14:textId="77777777" w:rsidR="009B414B" w:rsidRPr="00117076" w:rsidRDefault="007A6627">
            <w:pPr>
              <w:pStyle w:val="TAH"/>
            </w:pPr>
            <w:r w:rsidRPr="00117076">
              <w:t>Impacted existing TS/TR {One line per specification. Create/delete lines as needed}</w:t>
            </w:r>
          </w:p>
        </w:tc>
      </w:tr>
      <w:tr w:rsidR="009B414B" w:rsidRPr="00117076" w14:paraId="03D286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7223A0" w14:textId="77777777" w:rsidR="009B414B" w:rsidRPr="00117076" w:rsidRDefault="007A6627">
            <w:pPr>
              <w:pStyle w:val="TAH"/>
            </w:pPr>
            <w:r w:rsidRPr="0011707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7CDB30D" w14:textId="77777777" w:rsidR="009B414B" w:rsidRPr="00117076" w:rsidRDefault="007A6627">
            <w:pPr>
              <w:pStyle w:val="TAH"/>
            </w:pPr>
            <w:r w:rsidRPr="0011707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5AD236" w14:textId="77777777" w:rsidR="009B414B" w:rsidRPr="00117076" w:rsidRDefault="007A6627">
            <w:pPr>
              <w:pStyle w:val="TAH"/>
            </w:pPr>
            <w:r w:rsidRPr="0011707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3F4F50" w14:textId="77777777" w:rsidR="009B414B" w:rsidRPr="00117076" w:rsidRDefault="007A6627">
            <w:pPr>
              <w:pStyle w:val="TAH"/>
            </w:pPr>
            <w:r w:rsidRPr="00117076">
              <w:t>Remarks</w:t>
            </w:r>
          </w:p>
        </w:tc>
      </w:tr>
      <w:tr w:rsidR="009B414B" w:rsidRPr="00117076" w14:paraId="19332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8E39C3" w14:textId="3BA6BD76" w:rsidR="009B414B" w:rsidRPr="00117076" w:rsidRDefault="009C6C99">
            <w:pPr>
              <w:pStyle w:val="Guidance"/>
              <w:spacing w:after="0"/>
              <w:rPr>
                <w:lang w:val="en-US" w:eastAsia="zh-CN"/>
              </w:rPr>
            </w:pPr>
            <w:r>
              <w:rPr>
                <w:lang w:val="en-US" w:eastAsia="zh-CN"/>
              </w:rPr>
              <w:t>TS23.294</w:t>
            </w:r>
          </w:p>
        </w:tc>
        <w:tc>
          <w:tcPr>
            <w:tcW w:w="4344" w:type="dxa"/>
            <w:tcBorders>
              <w:top w:val="single" w:sz="4" w:space="0" w:color="auto"/>
              <w:left w:val="single" w:sz="4" w:space="0" w:color="auto"/>
              <w:bottom w:val="single" w:sz="4" w:space="0" w:color="auto"/>
              <w:right w:val="single" w:sz="4" w:space="0" w:color="auto"/>
            </w:tcBorders>
          </w:tcPr>
          <w:p w14:paraId="2B52BF14" w14:textId="77777777" w:rsidR="009B414B" w:rsidRDefault="009C6C99">
            <w:pPr>
              <w:pStyle w:val="Guidance"/>
              <w:spacing w:after="0"/>
              <w:rPr>
                <w:lang w:val="en-US" w:eastAsia="zh-CN"/>
              </w:rPr>
            </w:pPr>
            <w:r>
              <w:rPr>
                <w:lang w:val="en-US" w:eastAsia="zh-CN"/>
              </w:rPr>
              <w:t>Add use of UE indication of no CS</w:t>
            </w:r>
            <w:r w:rsidR="00CE7369">
              <w:rPr>
                <w:lang w:val="en-US" w:eastAsia="zh-CN"/>
              </w:rPr>
              <w:t xml:space="preserve"> emergency support by network.</w:t>
            </w:r>
          </w:p>
          <w:p w14:paraId="714AD29E" w14:textId="3247B0D3" w:rsidR="00CE7369" w:rsidRPr="00117076" w:rsidRDefault="00CE7369">
            <w:pPr>
              <w:pStyle w:val="Guidance"/>
              <w:spacing w:after="0"/>
              <w:rPr>
                <w:lang w:val="en-US" w:eastAsia="zh-CN"/>
              </w:rPr>
            </w:pPr>
            <w:r>
              <w:rPr>
                <w:lang w:val="en-US" w:eastAsia="zh-CN"/>
              </w:rPr>
              <w:t>A</w:t>
            </w:r>
            <w:r w:rsidR="004B65C2">
              <w:rPr>
                <w:lang w:val="en-US" w:eastAsia="zh-CN"/>
              </w:rPr>
              <w:t>llow skip of CS emergency attempt for additional</w:t>
            </w:r>
            <w:r>
              <w:rPr>
                <w:lang w:val="en-US" w:eastAsia="zh-CN"/>
              </w:rPr>
              <w:t xml:space="preserve"> network configurations cases </w:t>
            </w:r>
            <w:r w:rsidR="004B65C2">
              <w:rPr>
                <w:lang w:val="en-US" w:eastAsia="zh-CN"/>
              </w:rPr>
              <w:t>in</w:t>
            </w:r>
            <w:r>
              <w:rPr>
                <w:lang w:val="en-US" w:eastAsia="zh-CN"/>
              </w:rPr>
              <w:t xml:space="preserve"> table</w:t>
            </w:r>
            <w:r w:rsidR="004B65C2">
              <w:rPr>
                <w:lang w:val="en-US" w:eastAsia="zh-CN"/>
              </w:rPr>
              <w:t xml:space="preserve"> in Annex H</w:t>
            </w:r>
          </w:p>
        </w:tc>
        <w:tc>
          <w:tcPr>
            <w:tcW w:w="1417" w:type="dxa"/>
            <w:tcBorders>
              <w:top w:val="single" w:sz="4" w:space="0" w:color="auto"/>
              <w:left w:val="single" w:sz="4" w:space="0" w:color="auto"/>
              <w:bottom w:val="single" w:sz="4" w:space="0" w:color="auto"/>
              <w:right w:val="single" w:sz="4" w:space="0" w:color="auto"/>
            </w:tcBorders>
          </w:tcPr>
          <w:p w14:paraId="43F12E87" w14:textId="4F19884A" w:rsidR="009B414B" w:rsidRPr="00117076" w:rsidRDefault="00DC3024">
            <w:pPr>
              <w:pStyle w:val="Guidance"/>
              <w:spacing w:after="0"/>
            </w:pPr>
            <w:r>
              <w:t>TBD</w:t>
            </w:r>
          </w:p>
        </w:tc>
        <w:tc>
          <w:tcPr>
            <w:tcW w:w="2101" w:type="dxa"/>
            <w:tcBorders>
              <w:top w:val="single" w:sz="4" w:space="0" w:color="auto"/>
              <w:left w:val="single" w:sz="4" w:space="0" w:color="auto"/>
              <w:bottom w:val="single" w:sz="4" w:space="0" w:color="auto"/>
              <w:right w:val="single" w:sz="4" w:space="0" w:color="auto"/>
            </w:tcBorders>
          </w:tcPr>
          <w:p w14:paraId="1692CF9B" w14:textId="7F3C0E94" w:rsidR="009B414B" w:rsidRPr="00117076" w:rsidRDefault="009B414B">
            <w:pPr>
              <w:pStyle w:val="Guidance"/>
              <w:spacing w:after="0"/>
            </w:pPr>
          </w:p>
        </w:tc>
      </w:tr>
      <w:tr w:rsidR="00DC3024" w:rsidRPr="00117076" w14:paraId="0F2A5E2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4F6705" w14:textId="673E1EB2" w:rsidR="00DC3024" w:rsidRPr="00117076" w:rsidRDefault="009C6C99">
            <w:pPr>
              <w:pStyle w:val="Guidance"/>
              <w:spacing w:after="0"/>
              <w:rPr>
                <w:lang w:val="en-US" w:eastAsia="zh-CN"/>
              </w:rPr>
            </w:pPr>
            <w:r>
              <w:rPr>
                <w:lang w:val="en-US" w:eastAsia="zh-CN"/>
              </w:rPr>
              <w:t>TS23.501</w:t>
            </w:r>
          </w:p>
        </w:tc>
        <w:tc>
          <w:tcPr>
            <w:tcW w:w="4344" w:type="dxa"/>
            <w:tcBorders>
              <w:top w:val="single" w:sz="4" w:space="0" w:color="auto"/>
              <w:left w:val="single" w:sz="4" w:space="0" w:color="auto"/>
              <w:bottom w:val="single" w:sz="4" w:space="0" w:color="auto"/>
              <w:right w:val="single" w:sz="4" w:space="0" w:color="auto"/>
            </w:tcBorders>
          </w:tcPr>
          <w:p w14:paraId="2C2FEB42" w14:textId="11C5848D" w:rsidR="00DC3024" w:rsidRPr="00117076" w:rsidRDefault="004F11F8">
            <w:pPr>
              <w:pStyle w:val="Guidance"/>
              <w:spacing w:after="0"/>
              <w:rPr>
                <w:lang w:val="en-US" w:eastAsia="zh-CN"/>
              </w:rPr>
            </w:pPr>
            <w:r>
              <w:rPr>
                <w:lang w:val="en-US" w:eastAsia="zh-CN"/>
              </w:rPr>
              <w:t>Add indication of no CS support for emergency voice in Emergency Services description</w:t>
            </w:r>
          </w:p>
        </w:tc>
        <w:tc>
          <w:tcPr>
            <w:tcW w:w="1417" w:type="dxa"/>
            <w:tcBorders>
              <w:top w:val="single" w:sz="4" w:space="0" w:color="auto"/>
              <w:left w:val="single" w:sz="4" w:space="0" w:color="auto"/>
              <w:bottom w:val="single" w:sz="4" w:space="0" w:color="auto"/>
              <w:right w:val="single" w:sz="4" w:space="0" w:color="auto"/>
            </w:tcBorders>
          </w:tcPr>
          <w:p w14:paraId="4560FE8B" w14:textId="3E096953" w:rsidR="00DC3024" w:rsidRPr="00117076" w:rsidRDefault="00DC3024">
            <w:pPr>
              <w:pStyle w:val="Guidance"/>
              <w:spacing w:after="0"/>
            </w:pPr>
            <w:r>
              <w:t>TBD</w:t>
            </w:r>
          </w:p>
        </w:tc>
        <w:tc>
          <w:tcPr>
            <w:tcW w:w="2101" w:type="dxa"/>
            <w:tcBorders>
              <w:top w:val="single" w:sz="4" w:space="0" w:color="auto"/>
              <w:left w:val="single" w:sz="4" w:space="0" w:color="auto"/>
              <w:bottom w:val="single" w:sz="4" w:space="0" w:color="auto"/>
              <w:right w:val="single" w:sz="4" w:space="0" w:color="auto"/>
            </w:tcBorders>
          </w:tcPr>
          <w:p w14:paraId="351203D9" w14:textId="723A03A4" w:rsidR="00DC3024" w:rsidRPr="00117076" w:rsidRDefault="004F11F8">
            <w:pPr>
              <w:pStyle w:val="Guidance"/>
              <w:spacing w:after="0"/>
            </w:pPr>
            <w:r>
              <w:t>Assumes NAS indicator</w:t>
            </w:r>
          </w:p>
        </w:tc>
      </w:tr>
      <w:tr w:rsidR="00DC3024" w:rsidRPr="00117076" w14:paraId="38038C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9CCDF5" w14:textId="57221A14" w:rsidR="00DC3024" w:rsidRPr="00117076" w:rsidRDefault="009C6C99">
            <w:pPr>
              <w:pStyle w:val="Guidance"/>
              <w:spacing w:after="0"/>
              <w:rPr>
                <w:lang w:val="en-US" w:eastAsia="zh-CN"/>
              </w:rPr>
            </w:pPr>
            <w:r>
              <w:rPr>
                <w:lang w:val="en-US" w:eastAsia="zh-CN"/>
              </w:rPr>
              <w:t>TS23.502</w:t>
            </w:r>
          </w:p>
        </w:tc>
        <w:tc>
          <w:tcPr>
            <w:tcW w:w="4344" w:type="dxa"/>
            <w:tcBorders>
              <w:top w:val="single" w:sz="4" w:space="0" w:color="auto"/>
              <w:left w:val="single" w:sz="4" w:space="0" w:color="auto"/>
              <w:bottom w:val="single" w:sz="4" w:space="0" w:color="auto"/>
              <w:right w:val="single" w:sz="4" w:space="0" w:color="auto"/>
            </w:tcBorders>
          </w:tcPr>
          <w:p w14:paraId="3D962BF0" w14:textId="4BD014E9" w:rsidR="00DC3024" w:rsidRPr="00117076" w:rsidRDefault="004F11F8">
            <w:pPr>
              <w:pStyle w:val="Guidance"/>
              <w:spacing w:after="0"/>
              <w:rPr>
                <w:lang w:val="en-US" w:eastAsia="zh-CN"/>
              </w:rPr>
            </w:pPr>
            <w:r>
              <w:rPr>
                <w:lang w:val="en-US" w:eastAsia="zh-CN"/>
              </w:rPr>
              <w:t>Add NAS indicator to registration flows</w:t>
            </w:r>
          </w:p>
        </w:tc>
        <w:tc>
          <w:tcPr>
            <w:tcW w:w="1417" w:type="dxa"/>
            <w:tcBorders>
              <w:top w:val="single" w:sz="4" w:space="0" w:color="auto"/>
              <w:left w:val="single" w:sz="4" w:space="0" w:color="auto"/>
              <w:bottom w:val="single" w:sz="4" w:space="0" w:color="auto"/>
              <w:right w:val="single" w:sz="4" w:space="0" w:color="auto"/>
            </w:tcBorders>
          </w:tcPr>
          <w:p w14:paraId="45205A72" w14:textId="6A960C15" w:rsidR="00DC3024" w:rsidRPr="00117076" w:rsidRDefault="00DC3024">
            <w:pPr>
              <w:pStyle w:val="Guidance"/>
              <w:spacing w:after="0"/>
            </w:pPr>
            <w:r>
              <w:t>TBD</w:t>
            </w:r>
          </w:p>
        </w:tc>
        <w:tc>
          <w:tcPr>
            <w:tcW w:w="2101" w:type="dxa"/>
            <w:tcBorders>
              <w:top w:val="single" w:sz="4" w:space="0" w:color="auto"/>
              <w:left w:val="single" w:sz="4" w:space="0" w:color="auto"/>
              <w:bottom w:val="single" w:sz="4" w:space="0" w:color="auto"/>
              <w:right w:val="single" w:sz="4" w:space="0" w:color="auto"/>
            </w:tcBorders>
          </w:tcPr>
          <w:p w14:paraId="053AB377" w14:textId="21755FC4" w:rsidR="00DC3024" w:rsidRPr="00117076" w:rsidRDefault="004F11F8">
            <w:pPr>
              <w:pStyle w:val="Guidance"/>
              <w:spacing w:after="0"/>
            </w:pPr>
            <w:r>
              <w:t>Assumes NAS indicator</w:t>
            </w:r>
          </w:p>
        </w:tc>
      </w:tr>
      <w:tr w:rsidR="009B414B" w:rsidRPr="00117076" w14:paraId="6E85C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AD0C16E" w14:textId="77777777" w:rsidR="009B414B" w:rsidRPr="00117076" w:rsidRDefault="009B414B">
            <w:pPr>
              <w:pStyle w:val="TAL"/>
            </w:pPr>
          </w:p>
        </w:tc>
        <w:tc>
          <w:tcPr>
            <w:tcW w:w="4344" w:type="dxa"/>
            <w:tcBorders>
              <w:top w:val="single" w:sz="4" w:space="0" w:color="auto"/>
              <w:left w:val="single" w:sz="4" w:space="0" w:color="auto"/>
              <w:bottom w:val="single" w:sz="4" w:space="0" w:color="auto"/>
              <w:right w:val="single" w:sz="4" w:space="0" w:color="auto"/>
            </w:tcBorders>
          </w:tcPr>
          <w:p w14:paraId="15997ECB" w14:textId="77777777" w:rsidR="009B414B" w:rsidRPr="00117076" w:rsidRDefault="009B414B">
            <w:pPr>
              <w:pStyle w:val="TAL"/>
            </w:pPr>
          </w:p>
        </w:tc>
        <w:tc>
          <w:tcPr>
            <w:tcW w:w="1417" w:type="dxa"/>
            <w:tcBorders>
              <w:top w:val="single" w:sz="4" w:space="0" w:color="auto"/>
              <w:left w:val="single" w:sz="4" w:space="0" w:color="auto"/>
              <w:bottom w:val="single" w:sz="4" w:space="0" w:color="auto"/>
              <w:right w:val="single" w:sz="4" w:space="0" w:color="auto"/>
            </w:tcBorders>
          </w:tcPr>
          <w:p w14:paraId="3CA1DF74" w14:textId="77777777" w:rsidR="009B414B" w:rsidRPr="00117076" w:rsidRDefault="009B414B">
            <w:pPr>
              <w:pStyle w:val="TAL"/>
            </w:pPr>
          </w:p>
        </w:tc>
        <w:tc>
          <w:tcPr>
            <w:tcW w:w="2101" w:type="dxa"/>
            <w:tcBorders>
              <w:top w:val="single" w:sz="4" w:space="0" w:color="auto"/>
              <w:left w:val="single" w:sz="4" w:space="0" w:color="auto"/>
              <w:bottom w:val="single" w:sz="4" w:space="0" w:color="auto"/>
              <w:right w:val="single" w:sz="4" w:space="0" w:color="auto"/>
            </w:tcBorders>
          </w:tcPr>
          <w:p w14:paraId="29063757" w14:textId="77777777" w:rsidR="009B414B" w:rsidRPr="00117076" w:rsidRDefault="009B414B">
            <w:pPr>
              <w:pStyle w:val="TAL"/>
            </w:pPr>
          </w:p>
        </w:tc>
      </w:tr>
    </w:tbl>
    <w:p w14:paraId="1C721E1A" w14:textId="77777777" w:rsidR="009B414B" w:rsidRPr="00117076" w:rsidRDefault="009B414B"/>
    <w:p w14:paraId="60F999E5"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6</w:t>
      </w:r>
      <w:r w:rsidRPr="00117076">
        <w:rPr>
          <w:b w:val="0"/>
          <w:sz w:val="36"/>
          <w:lang w:eastAsia="ja-JP"/>
        </w:rPr>
        <w:tab/>
        <w:t>Work item Rapporteur(s)</w:t>
      </w:r>
    </w:p>
    <w:p w14:paraId="6291C6D9" w14:textId="49059DF2" w:rsidR="009B414B" w:rsidRPr="00117076" w:rsidRDefault="00117076">
      <w:r>
        <w:t xml:space="preserve">Primary: </w:t>
      </w:r>
      <w:r w:rsidR="006C4C86">
        <w:t>Chris Joul</w:t>
      </w:r>
      <w:r>
        <w:t xml:space="preserve"> (</w:t>
      </w:r>
      <w:r w:rsidR="006C4C86">
        <w:t>T-Mobile USA</w:t>
      </w:r>
      <w:r>
        <w:t xml:space="preserve">) </w:t>
      </w:r>
      <w:r w:rsidR="006C4C86">
        <w:t>chris &lt;dot&gt; joul &lt;at&gt; t &lt;dash&gt; mobile &lt;dot&gt; com</w:t>
      </w:r>
    </w:p>
    <w:p w14:paraId="0D8658D0"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7</w:t>
      </w:r>
      <w:r w:rsidRPr="00117076">
        <w:rPr>
          <w:b w:val="0"/>
          <w:sz w:val="36"/>
          <w:lang w:eastAsia="ja-JP"/>
        </w:rPr>
        <w:tab/>
        <w:t>Work item leadership</w:t>
      </w:r>
    </w:p>
    <w:p w14:paraId="73C4BE35" w14:textId="1BD9969C" w:rsidR="009B414B" w:rsidRPr="00E3573F" w:rsidRDefault="007A6627" w:rsidP="00E3573F">
      <w:pPr>
        <w:pStyle w:val="Guidance"/>
        <w:rPr>
          <w:i w:val="0"/>
          <w:lang w:eastAsia="zh-CN"/>
        </w:rPr>
      </w:pPr>
      <w:r w:rsidRPr="00E3573F">
        <w:rPr>
          <w:rFonts w:hint="eastAsia"/>
          <w:i w:val="0"/>
          <w:lang w:eastAsia="zh-CN"/>
        </w:rPr>
        <w:t>SA2</w:t>
      </w:r>
    </w:p>
    <w:p w14:paraId="5DC1DBE2"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t>8</w:t>
      </w:r>
      <w:r w:rsidRPr="00117076">
        <w:rPr>
          <w:b w:val="0"/>
          <w:sz w:val="36"/>
          <w:lang w:eastAsia="ja-JP"/>
        </w:rPr>
        <w:tab/>
        <w:t>Aspects that involve other WGs</w:t>
      </w:r>
    </w:p>
    <w:p w14:paraId="537BE05F" w14:textId="618CAFF8" w:rsidR="009B414B" w:rsidRPr="00117076" w:rsidRDefault="0075527F">
      <w:pPr>
        <w:rPr>
          <w:iCs/>
          <w:color w:val="000000"/>
          <w:lang w:val="en-US" w:eastAsia="zh-CN"/>
        </w:rPr>
      </w:pPr>
      <w:r>
        <w:rPr>
          <w:iCs/>
          <w:color w:val="000000"/>
          <w:lang w:eastAsia="ja-JP"/>
        </w:rPr>
        <w:t>None</w:t>
      </w:r>
    </w:p>
    <w:p w14:paraId="525B75E6" w14:textId="77777777" w:rsidR="009B414B" w:rsidRPr="00117076"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17076">
        <w:rPr>
          <w:b w:val="0"/>
          <w:sz w:val="36"/>
          <w:lang w:eastAsia="ja-JP"/>
        </w:rPr>
        <w:lastRenderedPageBreak/>
        <w:t>9</w:t>
      </w:r>
      <w:r w:rsidRPr="00117076">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414B" w:rsidRPr="00117076" w14:paraId="7F847031" w14:textId="77777777">
        <w:trPr>
          <w:cantSplit/>
          <w:jc w:val="center"/>
        </w:trPr>
        <w:tc>
          <w:tcPr>
            <w:tcW w:w="5029" w:type="dxa"/>
            <w:shd w:val="clear" w:color="auto" w:fill="E0E0E0"/>
          </w:tcPr>
          <w:p w14:paraId="19C6ED25" w14:textId="77777777" w:rsidR="009B414B" w:rsidRPr="00117076" w:rsidRDefault="007A6627">
            <w:pPr>
              <w:pStyle w:val="TAH"/>
            </w:pPr>
            <w:r w:rsidRPr="00117076">
              <w:t>Supporting IM name</w:t>
            </w:r>
          </w:p>
        </w:tc>
      </w:tr>
      <w:tr w:rsidR="009B414B" w:rsidRPr="00117076" w14:paraId="6A19181C" w14:textId="77777777">
        <w:trPr>
          <w:cantSplit/>
          <w:jc w:val="center"/>
        </w:trPr>
        <w:tc>
          <w:tcPr>
            <w:tcW w:w="5029" w:type="dxa"/>
            <w:shd w:val="clear" w:color="auto" w:fill="auto"/>
          </w:tcPr>
          <w:p w14:paraId="16D0FA25" w14:textId="731D5A51" w:rsidR="009B414B" w:rsidRPr="00E3573F" w:rsidRDefault="0075527F" w:rsidP="00E3573F">
            <w:pPr>
              <w:pStyle w:val="TAL"/>
              <w:rPr>
                <w:rFonts w:ascii="Times New Roman" w:eastAsia="TimesNewRomanPSMT" w:hAnsi="Times New Roman"/>
                <w:sz w:val="22"/>
                <w:szCs w:val="22"/>
              </w:rPr>
            </w:pPr>
            <w:r>
              <w:rPr>
                <w:rFonts w:ascii="Times New Roman" w:eastAsia="TimesNewRomanPSMT" w:hAnsi="Times New Roman"/>
                <w:sz w:val="22"/>
                <w:szCs w:val="22"/>
              </w:rPr>
              <w:t>T-Mobile USA</w:t>
            </w:r>
          </w:p>
        </w:tc>
      </w:tr>
      <w:tr w:rsidR="009B414B" w:rsidRPr="00117076" w14:paraId="35BD09E4" w14:textId="77777777">
        <w:trPr>
          <w:cantSplit/>
          <w:jc w:val="center"/>
        </w:trPr>
        <w:tc>
          <w:tcPr>
            <w:tcW w:w="5029" w:type="dxa"/>
            <w:shd w:val="clear" w:color="auto" w:fill="auto"/>
          </w:tcPr>
          <w:p w14:paraId="5FBECCA0" w14:textId="36B40DB3" w:rsidR="009B414B" w:rsidRPr="00E3573F" w:rsidRDefault="009B414B">
            <w:pPr>
              <w:pStyle w:val="TAL"/>
              <w:rPr>
                <w:rFonts w:ascii="Times New Roman" w:hAnsi="Times New Roman"/>
                <w:sz w:val="22"/>
                <w:szCs w:val="22"/>
              </w:rPr>
            </w:pPr>
          </w:p>
        </w:tc>
      </w:tr>
      <w:tr w:rsidR="009B414B" w:rsidRPr="00117076" w14:paraId="6BCA6EF9" w14:textId="77777777">
        <w:trPr>
          <w:cantSplit/>
          <w:jc w:val="center"/>
        </w:trPr>
        <w:tc>
          <w:tcPr>
            <w:tcW w:w="5029" w:type="dxa"/>
            <w:shd w:val="clear" w:color="auto" w:fill="auto"/>
          </w:tcPr>
          <w:p w14:paraId="30313BA8" w14:textId="347E6A23" w:rsidR="009B414B" w:rsidRPr="00E3573F" w:rsidRDefault="009B414B">
            <w:pPr>
              <w:pStyle w:val="TAL"/>
              <w:rPr>
                <w:rFonts w:ascii="Times New Roman" w:eastAsia="SimSun" w:hAnsi="Times New Roman"/>
                <w:sz w:val="22"/>
                <w:szCs w:val="22"/>
                <w:lang w:val="en-US" w:eastAsia="zh-CN"/>
              </w:rPr>
            </w:pPr>
          </w:p>
        </w:tc>
      </w:tr>
      <w:tr w:rsidR="009B414B" w:rsidRPr="00117076" w14:paraId="1BE3AE2D" w14:textId="77777777">
        <w:trPr>
          <w:cantSplit/>
          <w:jc w:val="center"/>
        </w:trPr>
        <w:tc>
          <w:tcPr>
            <w:tcW w:w="5029" w:type="dxa"/>
            <w:shd w:val="clear" w:color="auto" w:fill="auto"/>
          </w:tcPr>
          <w:p w14:paraId="50104995" w14:textId="70BA9FF2" w:rsidR="009B414B" w:rsidRPr="00E3573F" w:rsidRDefault="009B414B">
            <w:pPr>
              <w:pStyle w:val="TAL"/>
              <w:rPr>
                <w:rFonts w:ascii="Times New Roman" w:eastAsia="TimesNewRomanPSMT" w:hAnsi="Times New Roman"/>
                <w:sz w:val="22"/>
                <w:szCs w:val="22"/>
              </w:rPr>
            </w:pPr>
          </w:p>
        </w:tc>
      </w:tr>
      <w:tr w:rsidR="009B414B" w:rsidRPr="00117076" w14:paraId="242AB098" w14:textId="77777777">
        <w:trPr>
          <w:cantSplit/>
          <w:jc w:val="center"/>
        </w:trPr>
        <w:tc>
          <w:tcPr>
            <w:tcW w:w="5029" w:type="dxa"/>
            <w:shd w:val="clear" w:color="auto" w:fill="auto"/>
          </w:tcPr>
          <w:p w14:paraId="089DAE0C" w14:textId="429701F2" w:rsidR="009B414B" w:rsidRPr="00E3573F" w:rsidRDefault="009B414B">
            <w:pPr>
              <w:pStyle w:val="TAL"/>
              <w:rPr>
                <w:rFonts w:ascii="Times New Roman" w:eastAsia="SimSun" w:hAnsi="Times New Roman"/>
                <w:sz w:val="22"/>
                <w:szCs w:val="22"/>
                <w:lang w:val="en-US" w:eastAsia="zh-CN"/>
              </w:rPr>
            </w:pPr>
          </w:p>
        </w:tc>
      </w:tr>
      <w:tr w:rsidR="009B414B" w:rsidRPr="00117076" w14:paraId="75055B8C" w14:textId="77777777">
        <w:trPr>
          <w:cantSplit/>
          <w:jc w:val="center"/>
        </w:trPr>
        <w:tc>
          <w:tcPr>
            <w:tcW w:w="5029" w:type="dxa"/>
            <w:shd w:val="clear" w:color="auto" w:fill="auto"/>
          </w:tcPr>
          <w:p w14:paraId="14C56D78" w14:textId="363284A5" w:rsidR="009B414B" w:rsidRPr="00E3573F" w:rsidRDefault="009B414B" w:rsidP="00E3573F">
            <w:pPr>
              <w:pStyle w:val="TAL"/>
              <w:rPr>
                <w:rFonts w:ascii="Times New Roman" w:eastAsia="SimSun" w:hAnsi="Times New Roman"/>
                <w:sz w:val="22"/>
                <w:szCs w:val="22"/>
                <w:lang w:val="en-US" w:eastAsia="zh-CN"/>
              </w:rPr>
            </w:pPr>
          </w:p>
        </w:tc>
      </w:tr>
      <w:tr w:rsidR="009B414B" w:rsidRPr="00117076" w14:paraId="3C20F8BB" w14:textId="77777777">
        <w:trPr>
          <w:cantSplit/>
          <w:jc w:val="center"/>
        </w:trPr>
        <w:tc>
          <w:tcPr>
            <w:tcW w:w="5029" w:type="dxa"/>
            <w:shd w:val="clear" w:color="auto" w:fill="auto"/>
          </w:tcPr>
          <w:p w14:paraId="69960A95" w14:textId="4B177EB7" w:rsidR="009B414B" w:rsidRPr="00E3573F" w:rsidRDefault="009B414B">
            <w:pPr>
              <w:pStyle w:val="TAL"/>
              <w:rPr>
                <w:rFonts w:ascii="Times New Roman" w:eastAsia="TimesNewRomanPSMT" w:hAnsi="Times New Roman"/>
                <w:sz w:val="22"/>
                <w:szCs w:val="22"/>
              </w:rPr>
            </w:pPr>
          </w:p>
        </w:tc>
      </w:tr>
      <w:tr w:rsidR="009B414B" w:rsidRPr="00117076" w14:paraId="1CCAF31E" w14:textId="77777777">
        <w:trPr>
          <w:cantSplit/>
          <w:jc w:val="center"/>
        </w:trPr>
        <w:tc>
          <w:tcPr>
            <w:tcW w:w="5029" w:type="dxa"/>
            <w:shd w:val="clear" w:color="auto" w:fill="auto"/>
          </w:tcPr>
          <w:p w14:paraId="57F2E869" w14:textId="5F6504FA" w:rsidR="009B414B" w:rsidRPr="00E3573F" w:rsidRDefault="009B414B">
            <w:pPr>
              <w:pStyle w:val="TAL"/>
              <w:rPr>
                <w:rFonts w:ascii="Times New Roman" w:eastAsia="TimesNewRomanPSMT" w:hAnsi="Times New Roman"/>
                <w:sz w:val="22"/>
                <w:szCs w:val="22"/>
              </w:rPr>
            </w:pPr>
          </w:p>
        </w:tc>
      </w:tr>
      <w:tr w:rsidR="000D3CF1" w:rsidRPr="00117076" w14:paraId="3B9488E7" w14:textId="77777777">
        <w:trPr>
          <w:cantSplit/>
          <w:jc w:val="center"/>
        </w:trPr>
        <w:tc>
          <w:tcPr>
            <w:tcW w:w="5029" w:type="dxa"/>
            <w:shd w:val="clear" w:color="auto" w:fill="auto"/>
          </w:tcPr>
          <w:p w14:paraId="30DD79C0" w14:textId="417CC423" w:rsidR="000D3CF1" w:rsidRPr="00E3573F" w:rsidRDefault="000D3CF1">
            <w:pPr>
              <w:pStyle w:val="TAL"/>
              <w:rPr>
                <w:rFonts w:ascii="Times New Roman" w:eastAsia="TimesNewRomanPSMT" w:hAnsi="Times New Roman"/>
                <w:sz w:val="22"/>
                <w:szCs w:val="22"/>
              </w:rPr>
            </w:pPr>
          </w:p>
        </w:tc>
      </w:tr>
      <w:tr w:rsidR="00B042D8" w:rsidRPr="00117076" w14:paraId="6BF12B7D" w14:textId="77777777">
        <w:trPr>
          <w:cantSplit/>
          <w:jc w:val="center"/>
        </w:trPr>
        <w:tc>
          <w:tcPr>
            <w:tcW w:w="5029" w:type="dxa"/>
            <w:shd w:val="clear" w:color="auto" w:fill="auto"/>
          </w:tcPr>
          <w:p w14:paraId="4C54CAB4" w14:textId="6A7D39F8" w:rsidR="00B042D8" w:rsidRPr="00E3573F" w:rsidRDefault="00B042D8">
            <w:pPr>
              <w:pStyle w:val="TAL"/>
              <w:rPr>
                <w:rFonts w:ascii="Times New Roman" w:eastAsia="TimesNewRomanPSMT" w:hAnsi="Times New Roman"/>
                <w:sz w:val="22"/>
                <w:szCs w:val="22"/>
              </w:rPr>
            </w:pPr>
          </w:p>
        </w:tc>
      </w:tr>
      <w:tr w:rsidR="00C6432D" w:rsidRPr="00117076" w14:paraId="08C7216A" w14:textId="77777777">
        <w:trPr>
          <w:cantSplit/>
          <w:jc w:val="center"/>
        </w:trPr>
        <w:tc>
          <w:tcPr>
            <w:tcW w:w="5029" w:type="dxa"/>
            <w:shd w:val="clear" w:color="auto" w:fill="auto"/>
          </w:tcPr>
          <w:p w14:paraId="1E1E3AEC" w14:textId="6125D554" w:rsidR="00C6432D" w:rsidRPr="00E3573F" w:rsidRDefault="00C6432D">
            <w:pPr>
              <w:pStyle w:val="TAL"/>
              <w:rPr>
                <w:rFonts w:ascii="Times New Roman" w:eastAsia="TimesNewRomanPSMT" w:hAnsi="Times New Roman"/>
                <w:sz w:val="22"/>
                <w:szCs w:val="22"/>
              </w:rPr>
            </w:pPr>
          </w:p>
        </w:tc>
      </w:tr>
      <w:tr w:rsidR="00C6432D" w:rsidRPr="00117076" w14:paraId="3BDE22E6" w14:textId="77777777">
        <w:trPr>
          <w:cantSplit/>
          <w:jc w:val="center"/>
        </w:trPr>
        <w:tc>
          <w:tcPr>
            <w:tcW w:w="5029" w:type="dxa"/>
            <w:shd w:val="clear" w:color="auto" w:fill="auto"/>
          </w:tcPr>
          <w:p w14:paraId="5A59A364" w14:textId="0375E97C" w:rsidR="00C6432D" w:rsidRPr="00E3573F" w:rsidRDefault="00C6432D">
            <w:pPr>
              <w:pStyle w:val="TAL"/>
              <w:rPr>
                <w:rFonts w:ascii="Times New Roman" w:eastAsia="TimesNewRomanPSMT" w:hAnsi="Times New Roman"/>
                <w:sz w:val="22"/>
                <w:szCs w:val="22"/>
              </w:rPr>
            </w:pPr>
          </w:p>
        </w:tc>
      </w:tr>
      <w:tr w:rsidR="00BD4962" w:rsidRPr="00117076" w14:paraId="1C768D5C" w14:textId="77777777">
        <w:trPr>
          <w:cantSplit/>
          <w:jc w:val="center"/>
        </w:trPr>
        <w:tc>
          <w:tcPr>
            <w:tcW w:w="5029" w:type="dxa"/>
            <w:shd w:val="clear" w:color="auto" w:fill="auto"/>
          </w:tcPr>
          <w:p w14:paraId="51AAB1DF" w14:textId="5D8AF816" w:rsidR="00BD4962" w:rsidRPr="00E3573F" w:rsidRDefault="00BD4962">
            <w:pPr>
              <w:pStyle w:val="TAL"/>
              <w:rPr>
                <w:rFonts w:ascii="Times New Roman" w:eastAsia="TimesNewRomanPSMT" w:hAnsi="Times New Roman"/>
                <w:sz w:val="22"/>
                <w:szCs w:val="22"/>
              </w:rPr>
            </w:pPr>
          </w:p>
        </w:tc>
      </w:tr>
      <w:tr w:rsidR="00836E41" w:rsidRPr="00117076" w14:paraId="788B544D" w14:textId="77777777">
        <w:trPr>
          <w:cantSplit/>
          <w:jc w:val="center"/>
        </w:trPr>
        <w:tc>
          <w:tcPr>
            <w:tcW w:w="5029" w:type="dxa"/>
            <w:shd w:val="clear" w:color="auto" w:fill="auto"/>
          </w:tcPr>
          <w:p w14:paraId="294FE184" w14:textId="375C4D1E" w:rsidR="00836E41" w:rsidRPr="00E3573F" w:rsidRDefault="00836E41">
            <w:pPr>
              <w:pStyle w:val="TAL"/>
              <w:rPr>
                <w:rFonts w:ascii="Times New Roman" w:eastAsia="TimesNewRomanPSMT" w:hAnsi="Times New Roman"/>
                <w:sz w:val="22"/>
                <w:szCs w:val="22"/>
              </w:rPr>
            </w:pPr>
          </w:p>
        </w:tc>
      </w:tr>
      <w:tr w:rsidR="004C1E52" w:rsidRPr="00117076" w14:paraId="2A29A94E" w14:textId="77777777">
        <w:trPr>
          <w:cantSplit/>
          <w:jc w:val="center"/>
        </w:trPr>
        <w:tc>
          <w:tcPr>
            <w:tcW w:w="5029" w:type="dxa"/>
            <w:shd w:val="clear" w:color="auto" w:fill="auto"/>
          </w:tcPr>
          <w:p w14:paraId="722C579A" w14:textId="6B074BAA" w:rsidR="004C1E52" w:rsidRPr="00E3573F" w:rsidRDefault="004C1E52">
            <w:pPr>
              <w:pStyle w:val="TAL"/>
              <w:rPr>
                <w:rFonts w:ascii="Times New Roman" w:eastAsia="TimesNewRomanPSMT" w:hAnsi="Times New Roman"/>
                <w:sz w:val="22"/>
                <w:szCs w:val="22"/>
              </w:rPr>
            </w:pPr>
          </w:p>
        </w:tc>
      </w:tr>
      <w:tr w:rsidR="004C1E52" w:rsidRPr="00117076" w14:paraId="29ED2AF2" w14:textId="77777777">
        <w:trPr>
          <w:cantSplit/>
          <w:jc w:val="center"/>
        </w:trPr>
        <w:tc>
          <w:tcPr>
            <w:tcW w:w="5029" w:type="dxa"/>
            <w:shd w:val="clear" w:color="auto" w:fill="auto"/>
          </w:tcPr>
          <w:p w14:paraId="4390ED52" w14:textId="11EEBBCF" w:rsidR="004C1E52" w:rsidRPr="00E3573F" w:rsidRDefault="004C1E52">
            <w:pPr>
              <w:pStyle w:val="TAL"/>
              <w:rPr>
                <w:rFonts w:ascii="Times New Roman" w:eastAsia="TimesNewRomanPSMT" w:hAnsi="Times New Roman"/>
                <w:sz w:val="22"/>
                <w:szCs w:val="22"/>
              </w:rPr>
            </w:pPr>
          </w:p>
        </w:tc>
      </w:tr>
      <w:tr w:rsidR="0096659B" w:rsidRPr="00117076" w14:paraId="154DEE88" w14:textId="77777777">
        <w:trPr>
          <w:cantSplit/>
          <w:jc w:val="center"/>
        </w:trPr>
        <w:tc>
          <w:tcPr>
            <w:tcW w:w="5029" w:type="dxa"/>
            <w:shd w:val="clear" w:color="auto" w:fill="auto"/>
          </w:tcPr>
          <w:p w14:paraId="7FB9C881" w14:textId="0EA7C234" w:rsidR="0096659B" w:rsidRPr="00E3573F" w:rsidRDefault="0096659B">
            <w:pPr>
              <w:pStyle w:val="TAL"/>
              <w:rPr>
                <w:rFonts w:ascii="Times New Roman" w:eastAsia="TimesNewRomanPSMT" w:hAnsi="Times New Roman"/>
                <w:sz w:val="22"/>
                <w:szCs w:val="22"/>
              </w:rPr>
            </w:pPr>
          </w:p>
        </w:tc>
      </w:tr>
      <w:tr w:rsidR="008D09FC" w:rsidRPr="00117076" w14:paraId="32EB5D22" w14:textId="77777777">
        <w:trPr>
          <w:cantSplit/>
          <w:jc w:val="center"/>
        </w:trPr>
        <w:tc>
          <w:tcPr>
            <w:tcW w:w="5029" w:type="dxa"/>
            <w:shd w:val="clear" w:color="auto" w:fill="auto"/>
          </w:tcPr>
          <w:p w14:paraId="1E11FB88" w14:textId="54D1FBBD" w:rsidR="008D09FC" w:rsidRPr="00E3573F" w:rsidRDefault="008D09FC">
            <w:pPr>
              <w:pStyle w:val="TAL"/>
              <w:rPr>
                <w:rFonts w:ascii="Times New Roman" w:eastAsia="TimesNewRomanPSMT" w:hAnsi="Times New Roman"/>
                <w:sz w:val="22"/>
                <w:szCs w:val="22"/>
              </w:rPr>
            </w:pPr>
          </w:p>
        </w:tc>
      </w:tr>
      <w:tr w:rsidR="00D717C4" w14:paraId="6ADDCDDF" w14:textId="77777777">
        <w:trPr>
          <w:cantSplit/>
          <w:jc w:val="center"/>
        </w:trPr>
        <w:tc>
          <w:tcPr>
            <w:tcW w:w="5029" w:type="dxa"/>
            <w:shd w:val="clear" w:color="auto" w:fill="auto"/>
          </w:tcPr>
          <w:p w14:paraId="03C9AC26" w14:textId="16B35A01" w:rsidR="00D717C4" w:rsidRPr="00E3573F" w:rsidRDefault="00D717C4">
            <w:pPr>
              <w:pStyle w:val="TAL"/>
              <w:rPr>
                <w:rFonts w:ascii="Times New Roman" w:hAnsi="Times New Roman"/>
                <w:sz w:val="22"/>
                <w:szCs w:val="22"/>
                <w:lang w:val="en-US"/>
              </w:rPr>
            </w:pPr>
          </w:p>
        </w:tc>
      </w:tr>
    </w:tbl>
    <w:p w14:paraId="53ED96CA" w14:textId="77777777" w:rsidR="009B414B" w:rsidRDefault="009B414B"/>
    <w:p w14:paraId="5CBE96ED" w14:textId="77777777" w:rsidR="009B414B" w:rsidRDefault="009B414B"/>
    <w:p w14:paraId="16B0F03F" w14:textId="77777777" w:rsidR="009B414B" w:rsidRDefault="009B414B"/>
    <w:p w14:paraId="1CFD54D1" w14:textId="77777777" w:rsidR="009B414B" w:rsidRDefault="009B414B"/>
    <w:sectPr w:rsidR="009B414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SimSu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BA80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FE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306B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648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8804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60C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ACD4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687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CEF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9E3580"/>
    <w:multiLevelType w:val="hybridMultilevel"/>
    <w:tmpl w:val="8A2097F4"/>
    <w:lvl w:ilvl="0" w:tplc="77628ED2">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D0A9F"/>
    <w:multiLevelType w:val="hybridMultilevel"/>
    <w:tmpl w:val="489AA8A8"/>
    <w:lvl w:ilvl="0" w:tplc="ED1E6056">
      <w:start w:val="1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52074C8"/>
    <w:multiLevelType w:val="hybridMultilevel"/>
    <w:tmpl w:val="D7F43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C5A3D"/>
    <w:multiLevelType w:val="hybridMultilevel"/>
    <w:tmpl w:val="7DE8B006"/>
    <w:lvl w:ilvl="0" w:tplc="2CA299D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F0150C"/>
    <w:multiLevelType w:val="hybridMultilevel"/>
    <w:tmpl w:val="003C438C"/>
    <w:lvl w:ilvl="0" w:tplc="46FCBC0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26531F7"/>
    <w:multiLevelType w:val="hybridMultilevel"/>
    <w:tmpl w:val="19E02820"/>
    <w:lvl w:ilvl="0" w:tplc="98C0AC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C3B3312"/>
    <w:multiLevelType w:val="hybridMultilevel"/>
    <w:tmpl w:val="67709E5E"/>
    <w:lvl w:ilvl="0" w:tplc="47306134">
      <w:numFmt w:val="bullet"/>
      <w:lvlText w:val="-"/>
      <w:lvlJc w:val="left"/>
      <w:pPr>
        <w:ind w:left="930" w:hanging="57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7409757">
    <w:abstractNumId w:val="9"/>
  </w:num>
  <w:num w:numId="2" w16cid:durableId="802651601">
    <w:abstractNumId w:val="7"/>
  </w:num>
  <w:num w:numId="3" w16cid:durableId="277951498">
    <w:abstractNumId w:val="6"/>
  </w:num>
  <w:num w:numId="4" w16cid:durableId="1648240304">
    <w:abstractNumId w:val="5"/>
  </w:num>
  <w:num w:numId="5" w16cid:durableId="1304389976">
    <w:abstractNumId w:val="4"/>
  </w:num>
  <w:num w:numId="6" w16cid:durableId="45571081">
    <w:abstractNumId w:val="8"/>
  </w:num>
  <w:num w:numId="7" w16cid:durableId="1355419931">
    <w:abstractNumId w:val="3"/>
  </w:num>
  <w:num w:numId="8" w16cid:durableId="764768267">
    <w:abstractNumId w:val="2"/>
  </w:num>
  <w:num w:numId="9" w16cid:durableId="2096589143">
    <w:abstractNumId w:val="1"/>
  </w:num>
  <w:num w:numId="10" w16cid:durableId="1382513282">
    <w:abstractNumId w:val="0"/>
  </w:num>
  <w:num w:numId="11" w16cid:durableId="447162101">
    <w:abstractNumId w:val="12"/>
  </w:num>
  <w:num w:numId="12" w16cid:durableId="992560826">
    <w:abstractNumId w:val="16"/>
  </w:num>
  <w:num w:numId="13" w16cid:durableId="1347173301">
    <w:abstractNumId w:val="10"/>
  </w:num>
  <w:num w:numId="14" w16cid:durableId="1623684562">
    <w:abstractNumId w:val="14"/>
  </w:num>
  <w:num w:numId="15" w16cid:durableId="1192573509">
    <w:abstractNumId w:val="13"/>
  </w:num>
  <w:num w:numId="16" w16cid:durableId="1028070420">
    <w:abstractNumId w:val="11"/>
  </w:num>
  <w:num w:numId="17" w16cid:durableId="18458237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2191A"/>
    <w:rsid w:val="0003016C"/>
    <w:rsid w:val="00030CD4"/>
    <w:rsid w:val="00032794"/>
    <w:rsid w:val="000344A1"/>
    <w:rsid w:val="000376C8"/>
    <w:rsid w:val="00042051"/>
    <w:rsid w:val="00043EC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3CF1"/>
    <w:rsid w:val="000D6D78"/>
    <w:rsid w:val="000D7B33"/>
    <w:rsid w:val="000E0429"/>
    <w:rsid w:val="000E0437"/>
    <w:rsid w:val="000F6E51"/>
    <w:rsid w:val="00102A24"/>
    <w:rsid w:val="00117076"/>
    <w:rsid w:val="001244C2"/>
    <w:rsid w:val="0013259C"/>
    <w:rsid w:val="00135831"/>
    <w:rsid w:val="00136FCB"/>
    <w:rsid w:val="001376A6"/>
    <w:rsid w:val="001424CD"/>
    <w:rsid w:val="0014379E"/>
    <w:rsid w:val="0014389B"/>
    <w:rsid w:val="0014413C"/>
    <w:rsid w:val="001479FA"/>
    <w:rsid w:val="00150C36"/>
    <w:rsid w:val="00152445"/>
    <w:rsid w:val="00157F50"/>
    <w:rsid w:val="00157FFB"/>
    <w:rsid w:val="001607AE"/>
    <w:rsid w:val="00166A1B"/>
    <w:rsid w:val="00167F4A"/>
    <w:rsid w:val="00170EDB"/>
    <w:rsid w:val="00172A27"/>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1A47"/>
    <w:rsid w:val="00206E9E"/>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7B1"/>
    <w:rsid w:val="00272D61"/>
    <w:rsid w:val="002919B7"/>
    <w:rsid w:val="00291EF2"/>
    <w:rsid w:val="002937F6"/>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2B14"/>
    <w:rsid w:val="00313F3E"/>
    <w:rsid w:val="00320536"/>
    <w:rsid w:val="003241EC"/>
    <w:rsid w:val="00325E33"/>
    <w:rsid w:val="003275E6"/>
    <w:rsid w:val="00336C7F"/>
    <w:rsid w:val="003520C2"/>
    <w:rsid w:val="00354553"/>
    <w:rsid w:val="003617E6"/>
    <w:rsid w:val="003715B7"/>
    <w:rsid w:val="00376C60"/>
    <w:rsid w:val="00382B12"/>
    <w:rsid w:val="00383C3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0240"/>
    <w:rsid w:val="00432048"/>
    <w:rsid w:val="0043258F"/>
    <w:rsid w:val="0044203E"/>
    <w:rsid w:val="00442C65"/>
    <w:rsid w:val="00450DB9"/>
    <w:rsid w:val="00451122"/>
    <w:rsid w:val="004518DB"/>
    <w:rsid w:val="00454193"/>
    <w:rsid w:val="004562FC"/>
    <w:rsid w:val="00477EBC"/>
    <w:rsid w:val="00482246"/>
    <w:rsid w:val="00484421"/>
    <w:rsid w:val="00491391"/>
    <w:rsid w:val="004A01BD"/>
    <w:rsid w:val="004A0A73"/>
    <w:rsid w:val="004A180A"/>
    <w:rsid w:val="004A661C"/>
    <w:rsid w:val="004B65C2"/>
    <w:rsid w:val="004C1E52"/>
    <w:rsid w:val="004C4C9B"/>
    <w:rsid w:val="004D2FA0"/>
    <w:rsid w:val="004E04C7"/>
    <w:rsid w:val="004E1010"/>
    <w:rsid w:val="004F11F8"/>
    <w:rsid w:val="004F1FAD"/>
    <w:rsid w:val="004F4172"/>
    <w:rsid w:val="0050202A"/>
    <w:rsid w:val="00507903"/>
    <w:rsid w:val="00512F35"/>
    <w:rsid w:val="0052032E"/>
    <w:rsid w:val="00521896"/>
    <w:rsid w:val="00522A80"/>
    <w:rsid w:val="00535A39"/>
    <w:rsid w:val="00544D8F"/>
    <w:rsid w:val="00546456"/>
    <w:rsid w:val="00553BDE"/>
    <w:rsid w:val="00556F13"/>
    <w:rsid w:val="00562495"/>
    <w:rsid w:val="0057401B"/>
    <w:rsid w:val="00577727"/>
    <w:rsid w:val="005777AF"/>
    <w:rsid w:val="00586562"/>
    <w:rsid w:val="00590B24"/>
    <w:rsid w:val="005918D5"/>
    <w:rsid w:val="00593DC4"/>
    <w:rsid w:val="0059529B"/>
    <w:rsid w:val="005954DD"/>
    <w:rsid w:val="00596A17"/>
    <w:rsid w:val="005A3249"/>
    <w:rsid w:val="005A6ABC"/>
    <w:rsid w:val="005B1577"/>
    <w:rsid w:val="005B2109"/>
    <w:rsid w:val="005B35A2"/>
    <w:rsid w:val="005B70C6"/>
    <w:rsid w:val="005C0CC6"/>
    <w:rsid w:val="005C0FFC"/>
    <w:rsid w:val="005C3F71"/>
    <w:rsid w:val="005C5A03"/>
    <w:rsid w:val="005C7352"/>
    <w:rsid w:val="005D1F7E"/>
    <w:rsid w:val="005D2738"/>
    <w:rsid w:val="005D37AC"/>
    <w:rsid w:val="005D60FD"/>
    <w:rsid w:val="005D6143"/>
    <w:rsid w:val="005D769F"/>
    <w:rsid w:val="005E07CB"/>
    <w:rsid w:val="005E0BF8"/>
    <w:rsid w:val="005E32BB"/>
    <w:rsid w:val="005E7235"/>
    <w:rsid w:val="005F041C"/>
    <w:rsid w:val="005F2E94"/>
    <w:rsid w:val="005F4B34"/>
    <w:rsid w:val="005F7287"/>
    <w:rsid w:val="00616E18"/>
    <w:rsid w:val="00620287"/>
    <w:rsid w:val="00623AED"/>
    <w:rsid w:val="0062580F"/>
    <w:rsid w:val="00632157"/>
    <w:rsid w:val="00632524"/>
    <w:rsid w:val="00633971"/>
    <w:rsid w:val="006341C6"/>
    <w:rsid w:val="0063629F"/>
    <w:rsid w:val="0064121E"/>
    <w:rsid w:val="00642894"/>
    <w:rsid w:val="00646412"/>
    <w:rsid w:val="00660354"/>
    <w:rsid w:val="006606DB"/>
    <w:rsid w:val="00665B9B"/>
    <w:rsid w:val="00674F9B"/>
    <w:rsid w:val="0067616E"/>
    <w:rsid w:val="00690725"/>
    <w:rsid w:val="00693606"/>
    <w:rsid w:val="00693D70"/>
    <w:rsid w:val="006975AE"/>
    <w:rsid w:val="006A0E66"/>
    <w:rsid w:val="006A32D1"/>
    <w:rsid w:val="006A3CF5"/>
    <w:rsid w:val="006B4BC6"/>
    <w:rsid w:val="006C4C86"/>
    <w:rsid w:val="006D03E2"/>
    <w:rsid w:val="006D0A8E"/>
    <w:rsid w:val="006D0ECC"/>
    <w:rsid w:val="006D3D54"/>
    <w:rsid w:val="006D596C"/>
    <w:rsid w:val="006E0D1B"/>
    <w:rsid w:val="006E1A49"/>
    <w:rsid w:val="006E3A55"/>
    <w:rsid w:val="006E789A"/>
    <w:rsid w:val="006F1B00"/>
    <w:rsid w:val="006F2EEB"/>
    <w:rsid w:val="006F4B7A"/>
    <w:rsid w:val="00700A59"/>
    <w:rsid w:val="00701F43"/>
    <w:rsid w:val="00710142"/>
    <w:rsid w:val="00712E81"/>
    <w:rsid w:val="00715590"/>
    <w:rsid w:val="0072029D"/>
    <w:rsid w:val="00723919"/>
    <w:rsid w:val="007261D3"/>
    <w:rsid w:val="00733E86"/>
    <w:rsid w:val="0074596C"/>
    <w:rsid w:val="00750D12"/>
    <w:rsid w:val="007515B9"/>
    <w:rsid w:val="0075527F"/>
    <w:rsid w:val="00756BBB"/>
    <w:rsid w:val="00761952"/>
    <w:rsid w:val="00761B9B"/>
    <w:rsid w:val="007621AB"/>
    <w:rsid w:val="00762474"/>
    <w:rsid w:val="0076439E"/>
    <w:rsid w:val="007814A8"/>
    <w:rsid w:val="00781A62"/>
    <w:rsid w:val="00781F2F"/>
    <w:rsid w:val="00783C0E"/>
    <w:rsid w:val="007861B8"/>
    <w:rsid w:val="00787383"/>
    <w:rsid w:val="00791B51"/>
    <w:rsid w:val="00795AD1"/>
    <w:rsid w:val="007A6627"/>
    <w:rsid w:val="007B5456"/>
    <w:rsid w:val="007B5F65"/>
    <w:rsid w:val="007C767B"/>
    <w:rsid w:val="007D3C7C"/>
    <w:rsid w:val="007D687A"/>
    <w:rsid w:val="007E1BA0"/>
    <w:rsid w:val="007F2297"/>
    <w:rsid w:val="007F55EC"/>
    <w:rsid w:val="007F6574"/>
    <w:rsid w:val="008015F3"/>
    <w:rsid w:val="008272F1"/>
    <w:rsid w:val="00831057"/>
    <w:rsid w:val="00836E41"/>
    <w:rsid w:val="00837EF8"/>
    <w:rsid w:val="0084119C"/>
    <w:rsid w:val="00850CD4"/>
    <w:rsid w:val="00854A49"/>
    <w:rsid w:val="008578D0"/>
    <w:rsid w:val="00857C2F"/>
    <w:rsid w:val="0086137E"/>
    <w:rsid w:val="008624DE"/>
    <w:rsid w:val="008634EB"/>
    <w:rsid w:val="00866945"/>
    <w:rsid w:val="00872C17"/>
    <w:rsid w:val="00876BD5"/>
    <w:rsid w:val="008854E7"/>
    <w:rsid w:val="00897C84"/>
    <w:rsid w:val="008A06BE"/>
    <w:rsid w:val="008A0A8A"/>
    <w:rsid w:val="008A56FD"/>
    <w:rsid w:val="008D09FC"/>
    <w:rsid w:val="008D3DA6"/>
    <w:rsid w:val="008D5DA3"/>
    <w:rsid w:val="008E70F7"/>
    <w:rsid w:val="008F1D3B"/>
    <w:rsid w:val="008F7444"/>
    <w:rsid w:val="008F7A15"/>
    <w:rsid w:val="00901871"/>
    <w:rsid w:val="00906F67"/>
    <w:rsid w:val="0091321C"/>
    <w:rsid w:val="00913788"/>
    <w:rsid w:val="0091399A"/>
    <w:rsid w:val="00917939"/>
    <w:rsid w:val="00922D75"/>
    <w:rsid w:val="00926791"/>
    <w:rsid w:val="0093661C"/>
    <w:rsid w:val="00940736"/>
    <w:rsid w:val="00941253"/>
    <w:rsid w:val="0095038B"/>
    <w:rsid w:val="00950CF7"/>
    <w:rsid w:val="00960A44"/>
    <w:rsid w:val="0096659B"/>
    <w:rsid w:val="009707B3"/>
    <w:rsid w:val="00970864"/>
    <w:rsid w:val="009736D5"/>
    <w:rsid w:val="00975985"/>
    <w:rsid w:val="009768C3"/>
    <w:rsid w:val="00977C43"/>
    <w:rsid w:val="0098195A"/>
    <w:rsid w:val="00984A0D"/>
    <w:rsid w:val="00990EEE"/>
    <w:rsid w:val="00996533"/>
    <w:rsid w:val="009A0093"/>
    <w:rsid w:val="009A3833"/>
    <w:rsid w:val="009A5F57"/>
    <w:rsid w:val="009A62E2"/>
    <w:rsid w:val="009B110B"/>
    <w:rsid w:val="009B13F0"/>
    <w:rsid w:val="009B196A"/>
    <w:rsid w:val="009B414B"/>
    <w:rsid w:val="009C6C99"/>
    <w:rsid w:val="009D10B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1E5"/>
    <w:rsid w:val="00A37F80"/>
    <w:rsid w:val="00A46B3F"/>
    <w:rsid w:val="00A46F30"/>
    <w:rsid w:val="00A61169"/>
    <w:rsid w:val="00A63024"/>
    <w:rsid w:val="00A65602"/>
    <w:rsid w:val="00A6651F"/>
    <w:rsid w:val="00A71269"/>
    <w:rsid w:val="00A80820"/>
    <w:rsid w:val="00A82FCC"/>
    <w:rsid w:val="00A8479D"/>
    <w:rsid w:val="00A906A4"/>
    <w:rsid w:val="00A97953"/>
    <w:rsid w:val="00AA2482"/>
    <w:rsid w:val="00AA574E"/>
    <w:rsid w:val="00AD324E"/>
    <w:rsid w:val="00AD5B51"/>
    <w:rsid w:val="00AD7B78"/>
    <w:rsid w:val="00AE6A90"/>
    <w:rsid w:val="00AF4118"/>
    <w:rsid w:val="00B00077"/>
    <w:rsid w:val="00B03107"/>
    <w:rsid w:val="00B042D8"/>
    <w:rsid w:val="00B10820"/>
    <w:rsid w:val="00B16E03"/>
    <w:rsid w:val="00B1749C"/>
    <w:rsid w:val="00B30214"/>
    <w:rsid w:val="00B3526C"/>
    <w:rsid w:val="00B376E0"/>
    <w:rsid w:val="00B43DA4"/>
    <w:rsid w:val="00B45C31"/>
    <w:rsid w:val="00B47534"/>
    <w:rsid w:val="00B50B89"/>
    <w:rsid w:val="00B52AFB"/>
    <w:rsid w:val="00B5557E"/>
    <w:rsid w:val="00B63284"/>
    <w:rsid w:val="00B6419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2"/>
    <w:rsid w:val="00BE3E87"/>
    <w:rsid w:val="00BE4B9F"/>
    <w:rsid w:val="00BF0A84"/>
    <w:rsid w:val="00BF4326"/>
    <w:rsid w:val="00C03706"/>
    <w:rsid w:val="00C03F46"/>
    <w:rsid w:val="00C159BC"/>
    <w:rsid w:val="00C15A54"/>
    <w:rsid w:val="00C2214E"/>
    <w:rsid w:val="00C22D60"/>
    <w:rsid w:val="00C247CD"/>
    <w:rsid w:val="00C2519B"/>
    <w:rsid w:val="00C278EB"/>
    <w:rsid w:val="00C3782E"/>
    <w:rsid w:val="00C404D1"/>
    <w:rsid w:val="00C42176"/>
    <w:rsid w:val="00C42344"/>
    <w:rsid w:val="00C505EB"/>
    <w:rsid w:val="00C52914"/>
    <w:rsid w:val="00C5567D"/>
    <w:rsid w:val="00C563DE"/>
    <w:rsid w:val="00C63F06"/>
    <w:rsid w:val="00C6432D"/>
    <w:rsid w:val="00C6590B"/>
    <w:rsid w:val="00C7131F"/>
    <w:rsid w:val="00C76753"/>
    <w:rsid w:val="00C8586A"/>
    <w:rsid w:val="00C93C34"/>
    <w:rsid w:val="00CA2B4F"/>
    <w:rsid w:val="00CA5DB0"/>
    <w:rsid w:val="00CC04B4"/>
    <w:rsid w:val="00CC084E"/>
    <w:rsid w:val="00CC58ED"/>
    <w:rsid w:val="00CE7369"/>
    <w:rsid w:val="00D0135E"/>
    <w:rsid w:val="00D10E75"/>
    <w:rsid w:val="00D145EC"/>
    <w:rsid w:val="00D355FB"/>
    <w:rsid w:val="00D43C0B"/>
    <w:rsid w:val="00D448D5"/>
    <w:rsid w:val="00D44A74"/>
    <w:rsid w:val="00D57CD2"/>
    <w:rsid w:val="00D57E66"/>
    <w:rsid w:val="00D717C4"/>
    <w:rsid w:val="00D73350"/>
    <w:rsid w:val="00D811B4"/>
    <w:rsid w:val="00D82231"/>
    <w:rsid w:val="00D868E7"/>
    <w:rsid w:val="00D8756E"/>
    <w:rsid w:val="00D938DD"/>
    <w:rsid w:val="00D95EAB"/>
    <w:rsid w:val="00D974EA"/>
    <w:rsid w:val="00DA29AC"/>
    <w:rsid w:val="00DA329A"/>
    <w:rsid w:val="00DB521B"/>
    <w:rsid w:val="00DC0F52"/>
    <w:rsid w:val="00DC2454"/>
    <w:rsid w:val="00DC3024"/>
    <w:rsid w:val="00DC4726"/>
    <w:rsid w:val="00DD0AAB"/>
    <w:rsid w:val="00DD3C66"/>
    <w:rsid w:val="00DD40D2"/>
    <w:rsid w:val="00DE5BBF"/>
    <w:rsid w:val="00DE67E2"/>
    <w:rsid w:val="00DF01BE"/>
    <w:rsid w:val="00E013A9"/>
    <w:rsid w:val="00E03A99"/>
    <w:rsid w:val="00E041CD"/>
    <w:rsid w:val="00E06534"/>
    <w:rsid w:val="00E10A4E"/>
    <w:rsid w:val="00E126A5"/>
    <w:rsid w:val="00E1463F"/>
    <w:rsid w:val="00E34AA9"/>
    <w:rsid w:val="00E3573F"/>
    <w:rsid w:val="00E363A9"/>
    <w:rsid w:val="00E413E0"/>
    <w:rsid w:val="00E42EE8"/>
    <w:rsid w:val="00E51337"/>
    <w:rsid w:val="00E53AE3"/>
    <w:rsid w:val="00E5574A"/>
    <w:rsid w:val="00E610F2"/>
    <w:rsid w:val="00E62011"/>
    <w:rsid w:val="00E64FB2"/>
    <w:rsid w:val="00E67B7D"/>
    <w:rsid w:val="00E8109D"/>
    <w:rsid w:val="00E81E2C"/>
    <w:rsid w:val="00E82FBF"/>
    <w:rsid w:val="00E84215"/>
    <w:rsid w:val="00EA662E"/>
    <w:rsid w:val="00EB5D2F"/>
    <w:rsid w:val="00EC10EC"/>
    <w:rsid w:val="00EC456C"/>
    <w:rsid w:val="00ED166C"/>
    <w:rsid w:val="00ED5FA6"/>
    <w:rsid w:val="00ED6080"/>
    <w:rsid w:val="00EE0176"/>
    <w:rsid w:val="00EF0942"/>
    <w:rsid w:val="00EF291F"/>
    <w:rsid w:val="00F0218C"/>
    <w:rsid w:val="00F0251A"/>
    <w:rsid w:val="00F0393B"/>
    <w:rsid w:val="00F11940"/>
    <w:rsid w:val="00F15D08"/>
    <w:rsid w:val="00F313DD"/>
    <w:rsid w:val="00F3218A"/>
    <w:rsid w:val="00F378BE"/>
    <w:rsid w:val="00F43120"/>
    <w:rsid w:val="00F44FF2"/>
    <w:rsid w:val="00F45BCB"/>
    <w:rsid w:val="00F53B54"/>
    <w:rsid w:val="00F64378"/>
    <w:rsid w:val="00F64ECE"/>
    <w:rsid w:val="00F67FC3"/>
    <w:rsid w:val="00F763A4"/>
    <w:rsid w:val="00F80D67"/>
    <w:rsid w:val="00F81CF2"/>
    <w:rsid w:val="00F82A04"/>
    <w:rsid w:val="00F83DF3"/>
    <w:rsid w:val="00F941B8"/>
    <w:rsid w:val="00FA5FA5"/>
    <w:rsid w:val="00FA6721"/>
    <w:rsid w:val="00FA7365"/>
    <w:rsid w:val="00FA79A7"/>
    <w:rsid w:val="00FA7FA6"/>
    <w:rsid w:val="00FC141B"/>
    <w:rsid w:val="00FC643D"/>
    <w:rsid w:val="00FD1DAF"/>
    <w:rsid w:val="00FE3DCC"/>
    <w:rsid w:val="00FE5215"/>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5FF4B65"/>
    <w:rsid w:val="06264A24"/>
    <w:rsid w:val="064B71E3"/>
    <w:rsid w:val="064C314F"/>
    <w:rsid w:val="068C0E8F"/>
    <w:rsid w:val="074816D4"/>
    <w:rsid w:val="077B1AD3"/>
    <w:rsid w:val="0791301E"/>
    <w:rsid w:val="07C619FC"/>
    <w:rsid w:val="07EC1C08"/>
    <w:rsid w:val="07F833FD"/>
    <w:rsid w:val="08AC34C9"/>
    <w:rsid w:val="08B3672F"/>
    <w:rsid w:val="08BD4EC5"/>
    <w:rsid w:val="09056BF2"/>
    <w:rsid w:val="091927F9"/>
    <w:rsid w:val="093B42FC"/>
    <w:rsid w:val="09433959"/>
    <w:rsid w:val="096C2283"/>
    <w:rsid w:val="09D467AF"/>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1E5E3A"/>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576580"/>
    <w:rsid w:val="117048A3"/>
    <w:rsid w:val="11E36464"/>
    <w:rsid w:val="11F144F5"/>
    <w:rsid w:val="11FA483B"/>
    <w:rsid w:val="121B1B42"/>
    <w:rsid w:val="121C3D86"/>
    <w:rsid w:val="12A771A7"/>
    <w:rsid w:val="12D36575"/>
    <w:rsid w:val="1316525D"/>
    <w:rsid w:val="134A2234"/>
    <w:rsid w:val="13692AE8"/>
    <w:rsid w:val="137C6DCA"/>
    <w:rsid w:val="139218AF"/>
    <w:rsid w:val="14370BB7"/>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0C0BC6"/>
    <w:rsid w:val="214E5E5A"/>
    <w:rsid w:val="21E24CB9"/>
    <w:rsid w:val="22467F47"/>
    <w:rsid w:val="22C31A0B"/>
    <w:rsid w:val="22EF67DD"/>
    <w:rsid w:val="235F5B97"/>
    <w:rsid w:val="23C27E3A"/>
    <w:rsid w:val="24472EDF"/>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2C74BF"/>
    <w:rsid w:val="2AF11D05"/>
    <w:rsid w:val="2B443E16"/>
    <w:rsid w:val="2C9B4CBA"/>
    <w:rsid w:val="2CF43EC9"/>
    <w:rsid w:val="2CF93ED7"/>
    <w:rsid w:val="2DBE3B18"/>
    <w:rsid w:val="2E612427"/>
    <w:rsid w:val="2E7D533D"/>
    <w:rsid w:val="2F357E81"/>
    <w:rsid w:val="2F3E6592"/>
    <w:rsid w:val="2F7950D1"/>
    <w:rsid w:val="2FA304B5"/>
    <w:rsid w:val="2FE47964"/>
    <w:rsid w:val="2FF01BDC"/>
    <w:rsid w:val="300701D9"/>
    <w:rsid w:val="308568A9"/>
    <w:rsid w:val="30F4495F"/>
    <w:rsid w:val="310D33F3"/>
    <w:rsid w:val="31C33D33"/>
    <w:rsid w:val="32B310BD"/>
    <w:rsid w:val="32EC6C98"/>
    <w:rsid w:val="33A132C4"/>
    <w:rsid w:val="33D33712"/>
    <w:rsid w:val="340A166E"/>
    <w:rsid w:val="34313AAC"/>
    <w:rsid w:val="347F162D"/>
    <w:rsid w:val="34BE2416"/>
    <w:rsid w:val="34CF7AB0"/>
    <w:rsid w:val="34EC04B7"/>
    <w:rsid w:val="35152E25"/>
    <w:rsid w:val="35161775"/>
    <w:rsid w:val="35DB18E9"/>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9F523B"/>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1FB2D4E"/>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080885"/>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7E96447"/>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747DD8"/>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5B3074"/>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B65E72"/>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580B7"/>
  <w15:docId w15:val="{12BD9AC9-0245-46B0-813F-80B3177C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8D5"/>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rsid w:val="005918D5"/>
    <w:pPr>
      <w:spacing w:after="180"/>
      <w:ind w:left="568" w:hanging="284"/>
    </w:pPr>
    <w:rPr>
      <w:rFonts w:eastAsia="SimSun"/>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Normal"/>
    <w:qFormat/>
    <w:pPr>
      <w:keepLines/>
      <w:ind w:left="1135" w:hanging="851"/>
    </w:pPr>
  </w:style>
  <w:style w:type="character" w:customStyle="1" w:styleId="EditorsNoteChar">
    <w:name w:val="Editor's Note Char"/>
    <w:link w:val="EditorsNote"/>
    <w:qFormat/>
    <w:rPr>
      <w:color w:val="FF0000"/>
    </w:rPr>
  </w:style>
  <w:style w:type="paragraph" w:styleId="BalloonText">
    <w:name w:val="Balloon Text"/>
    <w:basedOn w:val="Normal"/>
    <w:link w:val="BalloonTextChar"/>
    <w:semiHidden/>
    <w:unhideWhenUsed/>
    <w:rsid w:val="001479FA"/>
    <w:rPr>
      <w:rFonts w:ascii="Segoe UI" w:hAnsi="Segoe UI" w:cs="Segoe UI"/>
      <w:sz w:val="18"/>
      <w:szCs w:val="18"/>
    </w:rPr>
  </w:style>
  <w:style w:type="character" w:customStyle="1" w:styleId="BalloonTextChar">
    <w:name w:val="Balloon Text Char"/>
    <w:basedOn w:val="DefaultParagraphFont"/>
    <w:link w:val="BalloonText"/>
    <w:semiHidden/>
    <w:rsid w:val="001479FA"/>
    <w:rPr>
      <w:rFonts w:ascii="Segoe UI" w:eastAsiaTheme="minorEastAsia" w:hAnsi="Segoe UI" w:cs="Segoe UI"/>
      <w:sz w:val="18"/>
      <w:szCs w:val="18"/>
      <w:lang w:eastAsia="en-US"/>
    </w:rPr>
  </w:style>
  <w:style w:type="paragraph" w:customStyle="1" w:styleId="B2">
    <w:name w:val="B2"/>
    <w:basedOn w:val="List2"/>
    <w:link w:val="B2Char"/>
    <w:rsid w:val="005918D5"/>
    <w:pPr>
      <w:spacing w:after="180"/>
      <w:ind w:left="851" w:hanging="284"/>
      <w:contextualSpacing w:val="0"/>
    </w:pPr>
  </w:style>
  <w:style w:type="character" w:customStyle="1" w:styleId="CommentTextChar">
    <w:name w:val="Comment Text Char"/>
    <w:basedOn w:val="DefaultParagraphFont"/>
    <w:link w:val="CommentText"/>
    <w:semiHidden/>
    <w:rsid w:val="005918D5"/>
    <w:rPr>
      <w:rFonts w:ascii="Arial" w:eastAsiaTheme="minorEastAsia" w:hAnsi="Arial"/>
      <w:lang w:eastAsia="en-US"/>
    </w:rPr>
  </w:style>
  <w:style w:type="character" w:customStyle="1" w:styleId="B2Char">
    <w:name w:val="B2 Char"/>
    <w:link w:val="B2"/>
    <w:qFormat/>
    <w:locked/>
    <w:rsid w:val="005918D5"/>
    <w:rPr>
      <w:rFonts w:eastAsiaTheme="minorEastAsia"/>
      <w:lang w:eastAsia="en-US"/>
    </w:rPr>
  </w:style>
  <w:style w:type="paragraph" w:styleId="List2">
    <w:name w:val="List 2"/>
    <w:basedOn w:val="Normal"/>
    <w:rsid w:val="005918D5"/>
    <w:pPr>
      <w:ind w:left="566" w:hanging="283"/>
      <w:contextualSpacing/>
    </w:pPr>
  </w:style>
  <w:style w:type="character" w:styleId="CommentReference">
    <w:name w:val="annotation reference"/>
    <w:basedOn w:val="DefaultParagraphFont"/>
    <w:rsid w:val="002727B1"/>
    <w:rPr>
      <w:sz w:val="16"/>
      <w:szCs w:val="16"/>
    </w:rPr>
  </w:style>
  <w:style w:type="paragraph" w:styleId="CommentSubject">
    <w:name w:val="annotation subject"/>
    <w:basedOn w:val="CommentText"/>
    <w:next w:val="CommentText"/>
    <w:link w:val="CommentSubjectChar"/>
    <w:rsid w:val="002727B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727B1"/>
    <w:rPr>
      <w:rFonts w:ascii="Arial" w:eastAsiaTheme="minorEastAsia" w:hAnsi="Arial"/>
      <w:b/>
      <w:bCs/>
      <w:lang w:eastAsia="en-US"/>
    </w:rPr>
  </w:style>
  <w:style w:type="character" w:styleId="Hyperlink">
    <w:name w:val="Hyperlink"/>
    <w:basedOn w:val="DefaultParagraphFont"/>
    <w:rsid w:val="00E3573F"/>
    <w:rPr>
      <w:color w:val="0563C1" w:themeColor="hyperlink"/>
      <w:u w:val="single"/>
    </w:rPr>
  </w:style>
  <w:style w:type="character" w:styleId="UnresolvedMention">
    <w:name w:val="Unresolved Mention"/>
    <w:basedOn w:val="DefaultParagraphFont"/>
    <w:uiPriority w:val="99"/>
    <w:semiHidden/>
    <w:unhideWhenUsed/>
    <w:rsid w:val="00E3573F"/>
    <w:rPr>
      <w:color w:val="605E5C"/>
      <w:shd w:val="clear" w:color="auto" w:fill="E1DFDD"/>
    </w:rPr>
  </w:style>
  <w:style w:type="character" w:customStyle="1" w:styleId="CRCoverPageZchn">
    <w:name w:val="CR Cover Page Zchn"/>
    <w:link w:val="CRCoverPage"/>
    <w:locked/>
    <w:rsid w:val="00C93C34"/>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711761">
      <w:bodyDiv w:val="1"/>
      <w:marLeft w:val="0"/>
      <w:marRight w:val="0"/>
      <w:marTop w:val="0"/>
      <w:marBottom w:val="0"/>
      <w:divBdr>
        <w:top w:val="none" w:sz="0" w:space="0" w:color="auto"/>
        <w:left w:val="none" w:sz="0" w:space="0" w:color="auto"/>
        <w:bottom w:val="none" w:sz="0" w:space="0" w:color="auto"/>
        <w:right w:val="none" w:sz="0" w:space="0" w:color="auto"/>
      </w:divBdr>
    </w:div>
    <w:div w:id="199252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184</TotalTime>
  <Pages>4</Pages>
  <Words>878</Words>
  <Characters>4642</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Joul, Chris7</cp:lastModifiedBy>
  <cp:revision>45</cp:revision>
  <cp:lastPrinted>2001-04-23T09:30:00Z</cp:lastPrinted>
  <dcterms:created xsi:type="dcterms:W3CDTF">2023-09-15T03:10:00Z</dcterms:created>
  <dcterms:modified xsi:type="dcterms:W3CDTF">2023-11-03T19:26:00Z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486A5FF6E3E2403EB7B8481E3CF29A42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1694664767</vt:lpwstr>
  </property>
</Properties>
</file>